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6312" w14:textId="44AC0892" w:rsidR="00232AE1" w:rsidRPr="005F75BE" w:rsidRDefault="00000000" w:rsidP="005B5B41">
      <w:pPr>
        <w:spacing w:line="480" w:lineRule="exact"/>
        <w:jc w:val="center"/>
        <w:rPr>
          <w:rFonts w:ascii="Times New Roman" w:eastAsia="標楷體" w:hAnsi="Times New Roman"/>
          <w:sz w:val="36"/>
          <w:szCs w:val="36"/>
        </w:rPr>
      </w:pPr>
      <w:r>
        <w:rPr>
          <w:rFonts w:ascii="Times New Roman" w:eastAsia="標楷體" w:hAnsi="Times New Roman"/>
          <w:noProof/>
        </w:rPr>
        <w:pict w14:anchorId="5F97E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6" type="#_x0000_t75" style="position:absolute;left:0;text-align:left;margin-left:80.2pt;margin-top:-10.55pt;width:321.75pt;height:51.75pt;z-index:2;visibility:visible">
            <v:imagedata r:id="rId7" o:title=""/>
            <w10:wrap type="square"/>
          </v:shape>
        </w:pict>
      </w:r>
    </w:p>
    <w:p w14:paraId="24BA2178" w14:textId="0A8C552B" w:rsidR="00232AE1" w:rsidRPr="005F75BE" w:rsidRDefault="00232AE1" w:rsidP="00856419">
      <w:pPr>
        <w:spacing w:line="480" w:lineRule="exact"/>
        <w:rPr>
          <w:rFonts w:ascii="Times New Roman" w:eastAsia="標楷體" w:hAnsi="Times New Roman"/>
          <w:sz w:val="36"/>
          <w:szCs w:val="36"/>
        </w:rPr>
      </w:pPr>
    </w:p>
    <w:p w14:paraId="63623831" w14:textId="4BF40BE2" w:rsidR="00232AE1" w:rsidRPr="00856419" w:rsidRDefault="00BC2E2A" w:rsidP="001B0932">
      <w:pPr>
        <w:spacing w:line="480" w:lineRule="exact"/>
        <w:jc w:val="center"/>
        <w:rPr>
          <w:rFonts w:ascii="Times New Roman" w:eastAsia="標楷體" w:hAnsi="Times New Roman"/>
          <w:sz w:val="36"/>
          <w:szCs w:val="36"/>
        </w:rPr>
      </w:pPr>
      <w:bookmarkStart w:id="0" w:name="_Hlk112332837"/>
      <w:r w:rsidRPr="00856419">
        <w:rPr>
          <w:rFonts w:ascii="Times New Roman" w:eastAsia="標楷體" w:hAnsi="Times New Roman"/>
          <w:sz w:val="36"/>
          <w:szCs w:val="36"/>
        </w:rPr>
        <w:t>大專院校</w:t>
      </w:r>
      <w:r w:rsidR="00232AE1" w:rsidRPr="00856419">
        <w:rPr>
          <w:rFonts w:ascii="Times New Roman" w:eastAsia="標楷體" w:hAnsi="Times New Roman"/>
          <w:sz w:val="36"/>
          <w:szCs w:val="36"/>
        </w:rPr>
        <w:t>「</w:t>
      </w:r>
      <w:r w:rsidRPr="00856419">
        <w:rPr>
          <w:rFonts w:ascii="Times New Roman" w:eastAsia="標楷體" w:hAnsi="Times New Roman"/>
          <w:color w:val="222222"/>
          <w:spacing w:val="10"/>
          <w:sz w:val="36"/>
          <w:szCs w:val="36"/>
          <w:shd w:val="clear" w:color="auto" w:fill="FFFFFF"/>
        </w:rPr>
        <w:t>共同基金正確理財觀巡迴講座</w:t>
      </w:r>
      <w:r w:rsidR="00232AE1" w:rsidRPr="00856419">
        <w:rPr>
          <w:rFonts w:ascii="Times New Roman" w:eastAsia="標楷體" w:hAnsi="Times New Roman"/>
          <w:sz w:val="36"/>
          <w:szCs w:val="36"/>
        </w:rPr>
        <w:t>」</w:t>
      </w:r>
    </w:p>
    <w:bookmarkEnd w:id="0"/>
    <w:p w14:paraId="4A12963A" w14:textId="77777777" w:rsidR="00232AE1" w:rsidRPr="00856419" w:rsidRDefault="00232AE1" w:rsidP="001B0932">
      <w:pPr>
        <w:spacing w:line="480" w:lineRule="exact"/>
        <w:jc w:val="center"/>
        <w:rPr>
          <w:rFonts w:ascii="Times New Roman" w:eastAsia="標楷體" w:hAnsi="Times New Roman"/>
          <w:sz w:val="36"/>
          <w:szCs w:val="36"/>
        </w:rPr>
      </w:pPr>
      <w:r w:rsidRPr="00856419">
        <w:rPr>
          <w:rFonts w:ascii="Times New Roman" w:eastAsia="標楷體" w:hAnsi="Times New Roman"/>
          <w:sz w:val="36"/>
          <w:szCs w:val="36"/>
        </w:rPr>
        <w:t>簡介暨參與回函表</w:t>
      </w:r>
    </w:p>
    <w:p w14:paraId="461A1486" w14:textId="25662B24" w:rsidR="00232AE1" w:rsidRPr="005F75BE" w:rsidRDefault="00011F68" w:rsidP="00856419">
      <w:pPr>
        <w:pStyle w:val="a7"/>
        <w:spacing w:beforeLines="100" w:before="360" w:line="440" w:lineRule="exact"/>
        <w:ind w:leftChars="0" w:left="0"/>
        <w:jc w:val="both"/>
        <w:rPr>
          <w:rFonts w:ascii="Times New Roman" w:eastAsia="標楷體" w:hAnsi="Times New Roman"/>
          <w:sz w:val="28"/>
          <w:szCs w:val="28"/>
        </w:rPr>
      </w:pPr>
      <w:r w:rsidRPr="005F75BE">
        <w:rPr>
          <w:rFonts w:ascii="Times New Roman" w:eastAsia="標楷體" w:hAnsi="Times New Roman"/>
          <w:color w:val="222222"/>
          <w:spacing w:val="10"/>
          <w:sz w:val="28"/>
          <w:szCs w:val="28"/>
          <w:shd w:val="clear" w:color="auto" w:fill="FFFFFF"/>
        </w:rPr>
        <w:t>一、</w:t>
      </w:r>
      <w:r w:rsidR="00732220" w:rsidRPr="005F75BE">
        <w:rPr>
          <w:rFonts w:ascii="Times New Roman" w:eastAsia="標楷體" w:hAnsi="Times New Roman"/>
          <w:color w:val="222222"/>
          <w:spacing w:val="10"/>
          <w:sz w:val="28"/>
          <w:szCs w:val="28"/>
          <w:shd w:val="clear" w:color="auto" w:fill="FFFFFF"/>
        </w:rPr>
        <w:t>活動緣起與目的</w:t>
      </w:r>
      <w:r w:rsidR="00232AE1" w:rsidRPr="005F75BE">
        <w:rPr>
          <w:rFonts w:ascii="Times New Roman" w:eastAsia="標楷體" w:hAnsi="Times New Roman"/>
          <w:sz w:val="28"/>
          <w:szCs w:val="28"/>
        </w:rPr>
        <w:t>:</w:t>
      </w:r>
    </w:p>
    <w:p w14:paraId="7B4B3D72" w14:textId="27191160" w:rsidR="00011F68" w:rsidRPr="005F75BE" w:rsidRDefault="00732220" w:rsidP="00856419">
      <w:pPr>
        <w:pStyle w:val="a7"/>
        <w:spacing w:line="440" w:lineRule="exact"/>
        <w:ind w:leftChars="118" w:left="283" w:firstLineChars="200" w:firstLine="600"/>
        <w:jc w:val="both"/>
        <w:rPr>
          <w:rFonts w:ascii="Times New Roman" w:eastAsia="標楷體" w:hAnsi="Times New Roman"/>
          <w:color w:val="222222"/>
          <w:spacing w:val="10"/>
          <w:sz w:val="28"/>
          <w:szCs w:val="28"/>
          <w:shd w:val="clear" w:color="auto" w:fill="FFFFFF"/>
        </w:rPr>
      </w:pPr>
      <w:r w:rsidRPr="005F75BE">
        <w:rPr>
          <w:rFonts w:ascii="Times New Roman" w:eastAsia="標楷體" w:hAnsi="Times New Roman"/>
          <w:color w:val="222222"/>
          <w:spacing w:val="10"/>
          <w:sz w:val="28"/>
          <w:szCs w:val="28"/>
          <w:shd w:val="clear" w:color="auto" w:fill="FFFFFF"/>
        </w:rPr>
        <w:t>隨著網路科技發達，各式金融服務介面推陳出新，改變了現代人的消費習慣與金錢價值觀，</w:t>
      </w:r>
      <w:r w:rsidR="00744576">
        <w:rPr>
          <w:rFonts w:ascii="Times New Roman" w:eastAsia="標楷體" w:hAnsi="Times New Roman" w:hint="eastAsia"/>
          <w:color w:val="222222"/>
          <w:spacing w:val="10"/>
          <w:sz w:val="28"/>
          <w:szCs w:val="28"/>
          <w:shd w:val="clear" w:color="auto" w:fill="FFFFFF"/>
        </w:rPr>
        <w:t>想</w:t>
      </w:r>
      <w:r w:rsidRPr="005F75BE">
        <w:rPr>
          <w:rFonts w:ascii="Times New Roman" w:eastAsia="標楷體" w:hAnsi="Times New Roman"/>
          <w:color w:val="222222"/>
          <w:spacing w:val="10"/>
          <w:sz w:val="28"/>
          <w:szCs w:val="28"/>
          <w:shd w:val="clear" w:color="auto" w:fill="FFFFFF"/>
        </w:rPr>
        <w:t>要擁有</w:t>
      </w:r>
      <w:r w:rsidR="00744576">
        <w:rPr>
          <w:rFonts w:ascii="Times New Roman" w:eastAsia="標楷體" w:hAnsi="Times New Roman" w:hint="eastAsia"/>
          <w:color w:val="222222"/>
          <w:spacing w:val="10"/>
          <w:sz w:val="28"/>
          <w:szCs w:val="28"/>
          <w:shd w:val="clear" w:color="auto" w:fill="FFFFFF"/>
        </w:rPr>
        <w:t>高品質的</w:t>
      </w:r>
      <w:r w:rsidRPr="005F75BE">
        <w:rPr>
          <w:rFonts w:ascii="Times New Roman" w:eastAsia="標楷體" w:hAnsi="Times New Roman"/>
          <w:color w:val="222222"/>
          <w:spacing w:val="10"/>
          <w:sz w:val="28"/>
          <w:szCs w:val="28"/>
          <w:shd w:val="clear" w:color="auto" w:fill="FFFFFF"/>
        </w:rPr>
        <w:t>財富自由生活，有賴妥善的理財規劃，也因此世界各國都將金融理財知識視為</w:t>
      </w:r>
      <w:r w:rsidRPr="005F75BE">
        <w:rPr>
          <w:rFonts w:ascii="Times New Roman" w:eastAsia="標楷體" w:hAnsi="Times New Roman"/>
          <w:color w:val="222222"/>
          <w:spacing w:val="10"/>
          <w:sz w:val="28"/>
          <w:szCs w:val="28"/>
          <w:shd w:val="clear" w:color="auto" w:fill="FFFFFF"/>
        </w:rPr>
        <w:t>21</w:t>
      </w:r>
      <w:r w:rsidRPr="005F75BE">
        <w:rPr>
          <w:rFonts w:ascii="Times New Roman" w:eastAsia="標楷體" w:hAnsi="Times New Roman"/>
          <w:color w:val="222222"/>
          <w:spacing w:val="10"/>
          <w:sz w:val="28"/>
          <w:szCs w:val="28"/>
          <w:shd w:val="clear" w:color="auto" w:fill="FFFFFF"/>
        </w:rPr>
        <w:t>世紀的關鍵生活知能，也是即將踏入社會的大專學子應厚植與必備的能力，</w:t>
      </w:r>
      <w:r w:rsidR="00744576">
        <w:rPr>
          <w:rFonts w:ascii="Times New Roman" w:eastAsia="標楷體" w:hAnsi="Times New Roman" w:hint="eastAsia"/>
          <w:color w:val="222222"/>
          <w:spacing w:val="10"/>
          <w:sz w:val="28"/>
          <w:szCs w:val="28"/>
          <w:shd w:val="clear" w:color="auto" w:fill="FFFFFF"/>
        </w:rPr>
        <w:t>以</w:t>
      </w:r>
      <w:r w:rsidRPr="005F75BE">
        <w:rPr>
          <w:rFonts w:ascii="Times New Roman" w:eastAsia="標楷體" w:hAnsi="Times New Roman"/>
          <w:color w:val="222222"/>
          <w:spacing w:val="10"/>
          <w:sz w:val="28"/>
          <w:szCs w:val="28"/>
          <w:shd w:val="clear" w:color="auto" w:fill="FFFFFF"/>
        </w:rPr>
        <w:t>應對未來遇到的經濟挑戰。</w:t>
      </w:r>
    </w:p>
    <w:p w14:paraId="4B0F50C4" w14:textId="77777777" w:rsidR="00011F68" w:rsidRPr="005F75BE" w:rsidRDefault="00732220" w:rsidP="00856419">
      <w:pPr>
        <w:pStyle w:val="a7"/>
        <w:spacing w:line="440" w:lineRule="exact"/>
        <w:ind w:leftChars="118" w:left="283" w:firstLineChars="200" w:firstLine="600"/>
        <w:jc w:val="both"/>
        <w:rPr>
          <w:rFonts w:ascii="Times New Roman" w:eastAsia="標楷體" w:hAnsi="Times New Roman"/>
          <w:color w:val="222222"/>
          <w:spacing w:val="10"/>
          <w:sz w:val="28"/>
          <w:szCs w:val="28"/>
          <w:shd w:val="clear" w:color="auto" w:fill="FFFFFF"/>
        </w:rPr>
      </w:pPr>
      <w:r w:rsidRPr="005F75BE">
        <w:rPr>
          <w:rFonts w:ascii="Times New Roman" w:eastAsia="標楷體" w:hAnsi="Times New Roman"/>
          <w:color w:val="222222"/>
          <w:spacing w:val="10"/>
          <w:sz w:val="28"/>
          <w:szCs w:val="28"/>
          <w:shd w:val="clear" w:color="auto" w:fill="FFFFFF"/>
        </w:rPr>
        <w:t>投資是理財規劃中重要的一環，在各類投資工具中，共同基金具備投資多樣化、專業管理、流動性高、便於小額投資人參與等特色，是十分適合投資入門者且可納入長期理財規劃的金融商品之一，而定期定額投資方式因為門檻低、可以降低擇時風險等優點，更是值得介紹給投資入門者的好方法。</w:t>
      </w:r>
    </w:p>
    <w:p w14:paraId="2BA61486" w14:textId="07BC4C92" w:rsidR="00011F68" w:rsidRPr="005F75BE" w:rsidRDefault="00732220" w:rsidP="00856419">
      <w:pPr>
        <w:pStyle w:val="a7"/>
        <w:spacing w:line="440" w:lineRule="exact"/>
        <w:ind w:leftChars="118" w:left="283" w:firstLineChars="200" w:firstLine="600"/>
        <w:jc w:val="both"/>
        <w:rPr>
          <w:rFonts w:ascii="Times New Roman" w:eastAsia="標楷體" w:hAnsi="Times New Roman"/>
          <w:color w:val="222222"/>
          <w:spacing w:val="10"/>
          <w:sz w:val="28"/>
          <w:szCs w:val="28"/>
          <w:shd w:val="clear" w:color="auto" w:fill="FFFFFF"/>
        </w:rPr>
      </w:pPr>
      <w:r w:rsidRPr="005F75BE">
        <w:rPr>
          <w:rFonts w:ascii="Times New Roman" w:eastAsia="標楷體" w:hAnsi="Times New Roman"/>
          <w:color w:val="222222"/>
          <w:spacing w:val="10"/>
          <w:sz w:val="28"/>
          <w:szCs w:val="28"/>
          <w:shd w:val="clear" w:color="auto" w:fill="FFFFFF"/>
        </w:rPr>
        <w:t>為協助大專學子及早建立正確投資理財觀念，以奠定未來生活規劃的良好基礎，甚至是能及早為自己累積人生第一</w:t>
      </w:r>
      <w:proofErr w:type="gramStart"/>
      <w:r w:rsidRPr="005F75BE">
        <w:rPr>
          <w:rFonts w:ascii="Times New Roman" w:eastAsia="標楷體" w:hAnsi="Times New Roman"/>
          <w:color w:val="222222"/>
          <w:spacing w:val="10"/>
          <w:sz w:val="28"/>
          <w:szCs w:val="28"/>
          <w:shd w:val="clear" w:color="auto" w:fill="FFFFFF"/>
        </w:rPr>
        <w:t>桶金，爰</w:t>
      </w:r>
      <w:proofErr w:type="gramEnd"/>
      <w:r w:rsidRPr="005F75BE">
        <w:rPr>
          <w:rFonts w:ascii="Times New Roman" w:eastAsia="標楷體" w:hAnsi="Times New Roman"/>
          <w:color w:val="222222"/>
          <w:spacing w:val="10"/>
          <w:sz w:val="28"/>
          <w:szCs w:val="28"/>
          <w:shd w:val="clear" w:color="auto" w:fill="FFFFFF"/>
        </w:rPr>
        <w:t>規劃辦理</w:t>
      </w:r>
      <w:r w:rsidR="00BC2E2A" w:rsidRPr="00BC2E2A">
        <w:rPr>
          <w:rFonts w:ascii="Times New Roman" w:eastAsia="標楷體" w:hAnsi="Times New Roman"/>
          <w:color w:val="222222"/>
          <w:spacing w:val="10"/>
          <w:sz w:val="28"/>
          <w:szCs w:val="28"/>
          <w:shd w:val="clear" w:color="auto" w:fill="FFFFFF"/>
        </w:rPr>
        <w:t>大專院校「共同基金正確理財觀巡迴講座」</w:t>
      </w:r>
      <w:r w:rsidRPr="005F75BE">
        <w:rPr>
          <w:rFonts w:ascii="Times New Roman" w:eastAsia="標楷體" w:hAnsi="Times New Roman"/>
          <w:color w:val="222222"/>
          <w:spacing w:val="10"/>
          <w:sz w:val="28"/>
          <w:szCs w:val="28"/>
          <w:shd w:val="clear" w:color="auto" w:fill="FFFFFF"/>
        </w:rPr>
        <w:t>，宣導以「共同基金」為主之理財知識，期望能對大專學子未來個人與家庭經濟生活穩定深具影響的金融教育工作投注一份心力。</w:t>
      </w:r>
    </w:p>
    <w:p w14:paraId="3BC4D18B" w14:textId="77777777" w:rsidR="00011F68" w:rsidRPr="005F75BE" w:rsidRDefault="00011F68" w:rsidP="00011F68">
      <w:pPr>
        <w:pStyle w:val="a7"/>
        <w:spacing w:line="240" w:lineRule="exact"/>
        <w:ind w:leftChars="0" w:left="0"/>
        <w:jc w:val="both"/>
        <w:rPr>
          <w:rFonts w:ascii="Times New Roman" w:eastAsia="標楷體" w:hAnsi="Times New Roman"/>
          <w:color w:val="222222"/>
          <w:spacing w:val="10"/>
          <w:sz w:val="28"/>
          <w:szCs w:val="28"/>
          <w:shd w:val="clear" w:color="auto" w:fill="FFFFFF"/>
        </w:rPr>
      </w:pPr>
    </w:p>
    <w:p w14:paraId="422DBA1D" w14:textId="0D236195" w:rsidR="00232AE1" w:rsidRPr="005F75BE" w:rsidRDefault="00011F68" w:rsidP="00011F68">
      <w:pPr>
        <w:pStyle w:val="a7"/>
        <w:spacing w:line="480" w:lineRule="exact"/>
        <w:ind w:leftChars="0" w:left="0"/>
        <w:jc w:val="both"/>
        <w:rPr>
          <w:rFonts w:ascii="Times New Roman" w:eastAsia="標楷體" w:hAnsi="Times New Roman"/>
          <w:color w:val="222222"/>
          <w:spacing w:val="10"/>
          <w:sz w:val="28"/>
          <w:szCs w:val="28"/>
          <w:shd w:val="clear" w:color="auto" w:fill="FFFFFF"/>
        </w:rPr>
      </w:pPr>
      <w:r w:rsidRPr="005F75BE">
        <w:rPr>
          <w:rFonts w:ascii="Times New Roman" w:eastAsia="標楷體" w:hAnsi="Times New Roman"/>
          <w:sz w:val="28"/>
          <w:szCs w:val="28"/>
        </w:rPr>
        <w:t>二、</w:t>
      </w:r>
      <w:r w:rsidR="00232AE1" w:rsidRPr="005F75BE">
        <w:rPr>
          <w:rFonts w:ascii="Times New Roman" w:eastAsia="標楷體" w:hAnsi="Times New Roman"/>
          <w:sz w:val="28"/>
          <w:szCs w:val="28"/>
        </w:rPr>
        <w:t>主辦單位</w:t>
      </w:r>
      <w:r w:rsidR="00232AE1" w:rsidRPr="005F75BE">
        <w:rPr>
          <w:rFonts w:ascii="Times New Roman" w:eastAsia="標楷體" w:hAnsi="Times New Roman"/>
          <w:sz w:val="28"/>
          <w:szCs w:val="28"/>
        </w:rPr>
        <w:t>:</w:t>
      </w:r>
    </w:p>
    <w:p w14:paraId="6F49D335" w14:textId="4115D59A" w:rsidR="00232AE1" w:rsidRPr="005F75BE" w:rsidRDefault="00232AE1" w:rsidP="00011F68">
      <w:pPr>
        <w:spacing w:line="480" w:lineRule="exact"/>
        <w:jc w:val="both"/>
        <w:rPr>
          <w:rFonts w:ascii="Times New Roman" w:eastAsia="標楷體" w:hAnsi="Times New Roman"/>
          <w:sz w:val="28"/>
          <w:szCs w:val="28"/>
        </w:rPr>
      </w:pPr>
      <w:r w:rsidRPr="005F75BE">
        <w:rPr>
          <w:rFonts w:ascii="Times New Roman" w:eastAsia="標楷體" w:hAnsi="Times New Roman"/>
          <w:sz w:val="28"/>
          <w:szCs w:val="28"/>
        </w:rPr>
        <w:t xml:space="preserve">     </w:t>
      </w:r>
      <w:r w:rsidRPr="005F75BE">
        <w:rPr>
          <w:rFonts w:ascii="Times New Roman" w:eastAsia="標楷體" w:hAnsi="Times New Roman"/>
          <w:sz w:val="28"/>
          <w:szCs w:val="28"/>
        </w:rPr>
        <w:t>中華民國證券投資信託暨顧問商業同業公會</w:t>
      </w:r>
      <w:r w:rsidR="00142353" w:rsidRPr="005F75BE">
        <w:rPr>
          <w:rFonts w:ascii="Times New Roman" w:eastAsia="標楷體" w:hAnsi="Times New Roman"/>
          <w:sz w:val="28"/>
          <w:szCs w:val="28"/>
        </w:rPr>
        <w:t>(</w:t>
      </w:r>
      <w:r w:rsidR="00142353" w:rsidRPr="005F75BE">
        <w:rPr>
          <w:rFonts w:ascii="Times New Roman" w:eastAsia="標楷體" w:hAnsi="Times New Roman"/>
          <w:sz w:val="28"/>
          <w:szCs w:val="28"/>
        </w:rPr>
        <w:t>簡介請參附件</w:t>
      </w:r>
      <w:r w:rsidR="00142353" w:rsidRPr="005F75BE">
        <w:rPr>
          <w:rFonts w:ascii="Times New Roman" w:eastAsia="標楷體" w:hAnsi="Times New Roman"/>
          <w:sz w:val="28"/>
          <w:szCs w:val="28"/>
        </w:rPr>
        <w:t>)</w:t>
      </w:r>
    </w:p>
    <w:p w14:paraId="7E388EF0" w14:textId="6EEA6FD3" w:rsidR="00232AE1" w:rsidRPr="005F75BE" w:rsidRDefault="00011F68" w:rsidP="00011F68">
      <w:pPr>
        <w:pStyle w:val="a7"/>
        <w:spacing w:beforeLines="50" w:before="180" w:line="480" w:lineRule="exact"/>
        <w:ind w:leftChars="0" w:left="0"/>
        <w:jc w:val="both"/>
        <w:rPr>
          <w:rFonts w:ascii="Times New Roman" w:eastAsia="標楷體" w:hAnsi="Times New Roman"/>
          <w:sz w:val="28"/>
          <w:szCs w:val="28"/>
        </w:rPr>
      </w:pPr>
      <w:r w:rsidRPr="005F75BE">
        <w:rPr>
          <w:rFonts w:ascii="Times New Roman" w:eastAsia="標楷體" w:hAnsi="Times New Roman"/>
          <w:sz w:val="28"/>
          <w:szCs w:val="28"/>
        </w:rPr>
        <w:t>三、</w:t>
      </w:r>
      <w:r w:rsidR="00232AE1" w:rsidRPr="005F75BE">
        <w:rPr>
          <w:rFonts w:ascii="Times New Roman" w:eastAsia="標楷體" w:hAnsi="Times New Roman"/>
          <w:sz w:val="28"/>
          <w:szCs w:val="28"/>
        </w:rPr>
        <w:t>活動期間</w:t>
      </w:r>
      <w:r w:rsidR="00232AE1" w:rsidRPr="005F75BE">
        <w:rPr>
          <w:rFonts w:ascii="Times New Roman" w:eastAsia="標楷體" w:hAnsi="Times New Roman"/>
          <w:sz w:val="28"/>
          <w:szCs w:val="28"/>
        </w:rPr>
        <w:t>: 111</w:t>
      </w:r>
      <w:r w:rsidR="00232AE1" w:rsidRPr="005F75BE">
        <w:rPr>
          <w:rFonts w:ascii="Times New Roman" w:eastAsia="標楷體" w:hAnsi="Times New Roman"/>
          <w:sz w:val="28"/>
          <w:szCs w:val="28"/>
        </w:rPr>
        <w:t>年</w:t>
      </w:r>
      <w:r w:rsidR="00232AE1" w:rsidRPr="005F75BE">
        <w:rPr>
          <w:rFonts w:ascii="Times New Roman" w:eastAsia="標楷體" w:hAnsi="Times New Roman"/>
          <w:sz w:val="28"/>
          <w:szCs w:val="28"/>
        </w:rPr>
        <w:t>1</w:t>
      </w:r>
      <w:r w:rsidR="009D4E5B">
        <w:rPr>
          <w:rFonts w:ascii="Times New Roman" w:eastAsia="標楷體" w:hAnsi="Times New Roman"/>
          <w:sz w:val="28"/>
          <w:szCs w:val="28"/>
        </w:rPr>
        <w:t>0</w:t>
      </w:r>
      <w:r w:rsidR="00232AE1" w:rsidRPr="005F75BE">
        <w:rPr>
          <w:rFonts w:ascii="Times New Roman" w:eastAsia="標楷體" w:hAnsi="Times New Roman"/>
          <w:sz w:val="28"/>
          <w:szCs w:val="28"/>
        </w:rPr>
        <w:t>月</w:t>
      </w:r>
      <w:r w:rsidR="00744576">
        <w:rPr>
          <w:rFonts w:ascii="Times New Roman" w:eastAsia="標楷體" w:hAnsi="Times New Roman" w:hint="eastAsia"/>
          <w:sz w:val="28"/>
          <w:szCs w:val="28"/>
        </w:rPr>
        <w:t>15</w:t>
      </w:r>
      <w:r w:rsidR="00744576">
        <w:rPr>
          <w:rFonts w:ascii="Times New Roman" w:eastAsia="標楷體" w:hAnsi="Times New Roman" w:hint="eastAsia"/>
          <w:sz w:val="28"/>
          <w:szCs w:val="28"/>
        </w:rPr>
        <w:t>日</w:t>
      </w:r>
      <w:r w:rsidR="00232AE1" w:rsidRPr="005F75BE">
        <w:rPr>
          <w:rFonts w:ascii="Times New Roman" w:eastAsia="標楷體" w:hAnsi="Times New Roman"/>
          <w:sz w:val="28"/>
          <w:szCs w:val="28"/>
        </w:rPr>
        <w:t>至</w:t>
      </w:r>
      <w:r w:rsidR="00232AE1" w:rsidRPr="005F75BE">
        <w:rPr>
          <w:rFonts w:ascii="Times New Roman" w:eastAsia="標楷體" w:hAnsi="Times New Roman"/>
          <w:sz w:val="28"/>
          <w:szCs w:val="28"/>
        </w:rPr>
        <w:t>112</w:t>
      </w:r>
      <w:r w:rsidR="00232AE1" w:rsidRPr="005F75BE">
        <w:rPr>
          <w:rFonts w:ascii="Times New Roman" w:eastAsia="標楷體" w:hAnsi="Times New Roman"/>
          <w:sz w:val="28"/>
          <w:szCs w:val="28"/>
        </w:rPr>
        <w:t>年</w:t>
      </w:r>
      <w:r w:rsidR="005F75BE">
        <w:rPr>
          <w:rFonts w:ascii="Times New Roman" w:eastAsia="標楷體" w:hAnsi="Times New Roman"/>
          <w:sz w:val="28"/>
          <w:szCs w:val="28"/>
        </w:rPr>
        <w:t>1</w:t>
      </w:r>
      <w:r w:rsidR="00232AE1" w:rsidRPr="005F75BE">
        <w:rPr>
          <w:rFonts w:ascii="Times New Roman" w:eastAsia="標楷體" w:hAnsi="Times New Roman"/>
          <w:sz w:val="28"/>
          <w:szCs w:val="28"/>
        </w:rPr>
        <w:t>月</w:t>
      </w:r>
      <w:r w:rsidR="00744576">
        <w:rPr>
          <w:rFonts w:ascii="Times New Roman" w:eastAsia="標楷體" w:hAnsi="Times New Roman" w:hint="eastAsia"/>
          <w:sz w:val="28"/>
          <w:szCs w:val="28"/>
        </w:rPr>
        <w:t>15</w:t>
      </w:r>
      <w:r w:rsidR="00744576">
        <w:rPr>
          <w:rFonts w:ascii="Times New Roman" w:eastAsia="標楷體" w:hAnsi="Times New Roman" w:hint="eastAsia"/>
          <w:sz w:val="28"/>
          <w:szCs w:val="28"/>
        </w:rPr>
        <w:t>日</w:t>
      </w:r>
    </w:p>
    <w:p w14:paraId="5AD08299" w14:textId="7592AF2B" w:rsidR="00232AE1" w:rsidRPr="005F75BE" w:rsidRDefault="00011F68" w:rsidP="000B3927">
      <w:pPr>
        <w:pStyle w:val="a7"/>
        <w:spacing w:beforeLines="50" w:before="180" w:line="440" w:lineRule="exact"/>
        <w:ind w:leftChars="0" w:left="0"/>
        <w:jc w:val="both"/>
        <w:rPr>
          <w:rFonts w:ascii="Times New Roman" w:eastAsia="標楷體" w:hAnsi="Times New Roman"/>
          <w:sz w:val="28"/>
          <w:szCs w:val="28"/>
        </w:rPr>
      </w:pPr>
      <w:r w:rsidRPr="005F75BE">
        <w:rPr>
          <w:rFonts w:ascii="Times New Roman" w:eastAsia="標楷體" w:hAnsi="Times New Roman"/>
          <w:sz w:val="28"/>
          <w:szCs w:val="28"/>
        </w:rPr>
        <w:t>四、</w:t>
      </w:r>
      <w:r w:rsidR="00232AE1" w:rsidRPr="005F75BE">
        <w:rPr>
          <w:rFonts w:ascii="Times New Roman" w:eastAsia="標楷體" w:hAnsi="Times New Roman"/>
          <w:sz w:val="28"/>
          <w:szCs w:val="28"/>
        </w:rPr>
        <w:t>講座</w:t>
      </w:r>
      <w:r w:rsidRPr="005F75BE">
        <w:rPr>
          <w:rFonts w:ascii="Times New Roman" w:eastAsia="標楷體" w:hAnsi="Times New Roman"/>
          <w:sz w:val="28"/>
          <w:szCs w:val="28"/>
        </w:rPr>
        <w:t>主題及</w:t>
      </w:r>
      <w:r w:rsidR="00232AE1" w:rsidRPr="005F75BE">
        <w:rPr>
          <w:rFonts w:ascii="Times New Roman" w:eastAsia="標楷體" w:hAnsi="Times New Roman"/>
          <w:sz w:val="28"/>
          <w:szCs w:val="28"/>
        </w:rPr>
        <w:t>內容規劃</w:t>
      </w:r>
      <w:r w:rsidR="00232AE1" w:rsidRPr="005F75BE">
        <w:rPr>
          <w:rFonts w:ascii="Times New Roman" w:eastAsia="標楷體" w:hAnsi="Times New Roman"/>
          <w:sz w:val="28"/>
          <w:szCs w:val="28"/>
        </w:rPr>
        <w:t>:</w:t>
      </w:r>
    </w:p>
    <w:p w14:paraId="0C2F19B4" w14:textId="66F8A71C" w:rsidR="00232AE1" w:rsidRPr="005F75BE" w:rsidRDefault="00011F68" w:rsidP="000B3927">
      <w:pPr>
        <w:pStyle w:val="a7"/>
        <w:spacing w:after="100" w:afterAutospacing="1" w:line="440" w:lineRule="exact"/>
        <w:ind w:leftChars="199" w:left="478"/>
        <w:jc w:val="both"/>
        <w:rPr>
          <w:rFonts w:ascii="Times New Roman" w:eastAsia="標楷體" w:hAnsi="Times New Roman"/>
          <w:sz w:val="28"/>
          <w:szCs w:val="28"/>
        </w:rPr>
      </w:pPr>
      <w:r w:rsidRPr="005F75BE">
        <w:rPr>
          <w:rFonts w:ascii="Times New Roman" w:eastAsia="標楷體" w:hAnsi="Times New Roman"/>
          <w:sz w:val="28"/>
          <w:szCs w:val="28"/>
        </w:rPr>
        <w:t xml:space="preserve">  </w:t>
      </w:r>
      <w:r w:rsidR="000D2C82" w:rsidRPr="005F75BE">
        <w:rPr>
          <w:rFonts w:ascii="Times New Roman" w:eastAsia="標楷體" w:hAnsi="Times New Roman"/>
          <w:sz w:val="28"/>
          <w:szCs w:val="28"/>
        </w:rPr>
        <w:t>將宣導以「共同基金」為主之理財知識，規劃有</w:t>
      </w:r>
      <w:r w:rsidR="000D2C82" w:rsidRPr="005F75BE">
        <w:rPr>
          <w:rFonts w:ascii="Times New Roman" w:eastAsia="標楷體" w:hAnsi="Times New Roman"/>
          <w:sz w:val="28"/>
          <w:szCs w:val="28"/>
        </w:rPr>
        <w:t>2</w:t>
      </w:r>
      <w:r w:rsidR="000D2C82" w:rsidRPr="005F75BE">
        <w:rPr>
          <w:rFonts w:ascii="Times New Roman" w:eastAsia="標楷體" w:hAnsi="Times New Roman"/>
          <w:sz w:val="28"/>
          <w:szCs w:val="28"/>
        </w:rPr>
        <w:t>主題：</w:t>
      </w:r>
    </w:p>
    <w:p w14:paraId="691AA2A4" w14:textId="24A366D7" w:rsidR="009E334B" w:rsidRPr="005F75BE" w:rsidRDefault="009E334B" w:rsidP="000B3927">
      <w:pPr>
        <w:pStyle w:val="a7"/>
        <w:spacing w:after="100" w:afterAutospacing="1" w:line="440" w:lineRule="exact"/>
        <w:ind w:leftChars="199" w:left="708" w:hangingChars="82" w:hanging="230"/>
        <w:jc w:val="both"/>
        <w:rPr>
          <w:rFonts w:ascii="Times New Roman" w:eastAsia="標楷體" w:hAnsi="Times New Roman"/>
          <w:color w:val="222222"/>
          <w:spacing w:val="10"/>
          <w:sz w:val="28"/>
          <w:szCs w:val="28"/>
          <w:shd w:val="clear" w:color="auto" w:fill="FFFFFF"/>
        </w:rPr>
      </w:pPr>
      <w:r w:rsidRPr="005F75BE">
        <w:rPr>
          <w:rFonts w:ascii="Times New Roman" w:eastAsia="標楷體" w:hAnsi="Times New Roman"/>
          <w:sz w:val="28"/>
          <w:szCs w:val="28"/>
        </w:rPr>
        <w:sym w:font="Wingdings" w:char="F0D8"/>
      </w:r>
      <w:r w:rsidRPr="005F75BE">
        <w:rPr>
          <w:rFonts w:ascii="Times New Roman" w:eastAsia="標楷體" w:hAnsi="Times New Roman"/>
          <w:color w:val="222222"/>
          <w:spacing w:val="10"/>
          <w:sz w:val="28"/>
          <w:szCs w:val="28"/>
          <w:shd w:val="clear" w:color="auto" w:fill="FFFFFF"/>
        </w:rPr>
        <w:t>「你不理財，財不理你</w:t>
      </w:r>
      <w:r w:rsidRPr="005F75BE">
        <w:rPr>
          <w:rFonts w:ascii="Times New Roman" w:eastAsia="標楷體" w:hAnsi="Times New Roman"/>
          <w:color w:val="222222"/>
          <w:spacing w:val="10"/>
          <w:sz w:val="28"/>
          <w:szCs w:val="28"/>
          <w:shd w:val="clear" w:color="auto" w:fill="FFFFFF"/>
        </w:rPr>
        <w:t>~</w:t>
      </w:r>
      <w:r w:rsidRPr="005F75BE">
        <w:rPr>
          <w:rFonts w:ascii="Times New Roman" w:eastAsia="標楷體" w:hAnsi="Times New Roman"/>
          <w:color w:val="222222"/>
          <w:spacing w:val="10"/>
          <w:sz w:val="28"/>
          <w:szCs w:val="28"/>
          <w:shd w:val="clear" w:color="auto" w:fill="FFFFFF"/>
        </w:rPr>
        <w:t>建立共同基金正確理財觀念」：內容</w:t>
      </w:r>
      <w:bookmarkStart w:id="1" w:name="_Hlk112329350"/>
      <w:r w:rsidRPr="005F75BE">
        <w:rPr>
          <w:rFonts w:ascii="Times New Roman" w:eastAsia="標楷體" w:hAnsi="Times New Roman"/>
          <w:color w:val="222222"/>
          <w:spacing w:val="10"/>
          <w:sz w:val="28"/>
          <w:szCs w:val="28"/>
          <w:shd w:val="clear" w:color="auto" w:fill="FFFFFF"/>
        </w:rPr>
        <w:t>包括</w:t>
      </w:r>
      <w:bookmarkEnd w:id="1"/>
      <w:r w:rsidRPr="005F75BE">
        <w:rPr>
          <w:rFonts w:ascii="Times New Roman" w:eastAsia="標楷體" w:hAnsi="Times New Roman"/>
          <w:color w:val="222222"/>
          <w:spacing w:val="10"/>
          <w:sz w:val="28"/>
          <w:szCs w:val="28"/>
          <w:shd w:val="clear" w:color="auto" w:fill="FFFFFF"/>
        </w:rPr>
        <w:t>認識共同基金、共同基金種類等基本觀念及</w:t>
      </w:r>
      <w:r w:rsidR="00AA50E2" w:rsidRPr="00083C41">
        <w:rPr>
          <w:rFonts w:ascii="標楷體" w:eastAsia="標楷體" w:hAnsi="標楷體"/>
          <w:color w:val="222222"/>
          <w:spacing w:val="10"/>
          <w:sz w:val="28"/>
          <w:szCs w:val="28"/>
          <w:shd w:val="clear" w:color="auto" w:fill="FFFFFF"/>
        </w:rPr>
        <w:t>全球經濟發展趨勢與相關財經訊息解讀</w:t>
      </w:r>
      <w:r w:rsidR="00AA50E2" w:rsidRPr="005F75BE">
        <w:rPr>
          <w:rFonts w:ascii="Times New Roman" w:eastAsia="標楷體" w:hAnsi="Times New Roman"/>
          <w:color w:val="222222"/>
          <w:spacing w:val="10"/>
          <w:sz w:val="28"/>
          <w:szCs w:val="28"/>
          <w:shd w:val="clear" w:color="auto" w:fill="FFFFFF"/>
        </w:rPr>
        <w:t>等</w:t>
      </w:r>
      <w:r w:rsidRPr="005F75BE">
        <w:rPr>
          <w:rFonts w:ascii="Times New Roman" w:eastAsia="標楷體" w:hAnsi="Times New Roman"/>
          <w:color w:val="222222"/>
          <w:spacing w:val="10"/>
          <w:sz w:val="28"/>
          <w:szCs w:val="28"/>
          <w:shd w:val="clear" w:color="auto" w:fill="FFFFFF"/>
        </w:rPr>
        <w:t>。</w:t>
      </w:r>
    </w:p>
    <w:p w14:paraId="1DBC590C" w14:textId="07E118AC" w:rsidR="009E334B" w:rsidRPr="005F75BE" w:rsidRDefault="009E334B" w:rsidP="000B3927">
      <w:pPr>
        <w:pStyle w:val="a7"/>
        <w:spacing w:after="100" w:afterAutospacing="1" w:line="440" w:lineRule="exact"/>
        <w:ind w:leftChars="199" w:left="708" w:hangingChars="82" w:hanging="230"/>
        <w:jc w:val="both"/>
        <w:rPr>
          <w:rFonts w:ascii="Times New Roman" w:eastAsia="標楷體" w:hAnsi="Times New Roman"/>
          <w:color w:val="222222"/>
          <w:spacing w:val="10"/>
          <w:sz w:val="28"/>
          <w:szCs w:val="28"/>
          <w:shd w:val="clear" w:color="auto" w:fill="FFFFFF"/>
        </w:rPr>
      </w:pPr>
      <w:r w:rsidRPr="005F75BE">
        <w:rPr>
          <w:rFonts w:ascii="Times New Roman" w:eastAsia="標楷體" w:hAnsi="Times New Roman"/>
          <w:color w:val="222222"/>
          <w:spacing w:val="10"/>
          <w:sz w:val="28"/>
          <w:szCs w:val="28"/>
          <w:shd w:val="clear" w:color="auto" w:fill="FFFFFF"/>
        </w:rPr>
        <w:lastRenderedPageBreak/>
        <w:sym w:font="Wingdings" w:char="F0D8"/>
      </w:r>
      <w:r w:rsidRPr="005F75BE">
        <w:rPr>
          <w:rFonts w:ascii="Times New Roman" w:eastAsia="標楷體" w:hAnsi="Times New Roman"/>
          <w:color w:val="222222"/>
          <w:spacing w:val="10"/>
          <w:sz w:val="28"/>
          <w:szCs w:val="28"/>
          <w:shd w:val="clear" w:color="auto" w:fill="FFFFFF"/>
        </w:rPr>
        <w:t>「創造人生</w:t>
      </w:r>
      <w:proofErr w:type="gramStart"/>
      <w:r w:rsidRPr="005F75BE">
        <w:rPr>
          <w:rFonts w:ascii="Times New Roman" w:eastAsia="標楷體" w:hAnsi="Times New Roman"/>
          <w:color w:val="222222"/>
          <w:spacing w:val="10"/>
          <w:sz w:val="28"/>
          <w:szCs w:val="28"/>
          <w:shd w:val="clear" w:color="auto" w:fill="FFFFFF"/>
        </w:rPr>
        <w:t>第一桶金</w:t>
      </w:r>
      <w:proofErr w:type="gramEnd"/>
      <w:r w:rsidRPr="005F75BE">
        <w:rPr>
          <w:rFonts w:ascii="Times New Roman" w:eastAsia="標楷體" w:hAnsi="Times New Roman"/>
          <w:color w:val="222222"/>
          <w:spacing w:val="10"/>
          <w:sz w:val="28"/>
          <w:szCs w:val="28"/>
          <w:shd w:val="clear" w:color="auto" w:fill="FFFFFF"/>
        </w:rPr>
        <w:t>~</w:t>
      </w:r>
      <w:r w:rsidRPr="005F75BE">
        <w:rPr>
          <w:rFonts w:ascii="Times New Roman" w:eastAsia="標楷體" w:hAnsi="Times New Roman"/>
          <w:color w:val="222222"/>
          <w:spacing w:val="10"/>
          <w:sz w:val="28"/>
          <w:szCs w:val="28"/>
          <w:shd w:val="clear" w:color="auto" w:fill="FFFFFF"/>
        </w:rPr>
        <w:t>大學生</w:t>
      </w:r>
      <w:r w:rsidRPr="005F75BE">
        <w:rPr>
          <w:rFonts w:ascii="Times New Roman" w:eastAsia="標楷體" w:hAnsi="Times New Roman"/>
          <w:color w:val="222222"/>
          <w:spacing w:val="10"/>
          <w:sz w:val="28"/>
          <w:szCs w:val="28"/>
          <w:shd w:val="clear" w:color="auto" w:fill="FFFFFF"/>
        </w:rPr>
        <w:t>vs</w:t>
      </w:r>
      <w:r w:rsidRPr="005F75BE">
        <w:rPr>
          <w:rFonts w:ascii="Times New Roman" w:eastAsia="標楷體" w:hAnsi="Times New Roman"/>
          <w:color w:val="222222"/>
          <w:spacing w:val="10"/>
          <w:sz w:val="28"/>
          <w:szCs w:val="28"/>
          <w:shd w:val="clear" w:color="auto" w:fill="FFFFFF"/>
        </w:rPr>
        <w:t>共同基金定期定額投資術」：內容</w:t>
      </w:r>
      <w:r w:rsidR="00083C41">
        <w:rPr>
          <w:rFonts w:ascii="Times New Roman" w:eastAsia="標楷體" w:hAnsi="Times New Roman" w:hint="eastAsia"/>
          <w:color w:val="222222"/>
          <w:spacing w:val="10"/>
          <w:sz w:val="28"/>
          <w:szCs w:val="28"/>
          <w:shd w:val="clear" w:color="auto" w:fill="FFFFFF"/>
        </w:rPr>
        <w:t>著重於</w:t>
      </w:r>
      <w:r w:rsidRPr="005F75BE">
        <w:rPr>
          <w:rFonts w:ascii="Times New Roman" w:eastAsia="標楷體" w:hAnsi="Times New Roman"/>
          <w:color w:val="222222"/>
          <w:spacing w:val="10"/>
          <w:sz w:val="28"/>
          <w:szCs w:val="28"/>
          <w:shd w:val="clear" w:color="auto" w:fill="FFFFFF"/>
        </w:rPr>
        <w:t>共同基金</w:t>
      </w:r>
      <w:r w:rsidR="00083C41">
        <w:rPr>
          <w:rFonts w:ascii="Times New Roman" w:eastAsia="標楷體" w:hAnsi="Times New Roman" w:hint="eastAsia"/>
          <w:color w:val="222222"/>
          <w:spacing w:val="10"/>
          <w:sz w:val="28"/>
          <w:szCs w:val="28"/>
          <w:shd w:val="clear" w:color="auto" w:fill="FFFFFF"/>
        </w:rPr>
        <w:t>實作分享</w:t>
      </w:r>
      <w:r w:rsidR="00083C41">
        <w:rPr>
          <w:rFonts w:ascii="標楷體" w:eastAsia="標楷體" w:hAnsi="標楷體" w:hint="eastAsia"/>
          <w:color w:val="222222"/>
          <w:spacing w:val="10"/>
          <w:sz w:val="28"/>
          <w:szCs w:val="28"/>
          <w:shd w:val="clear" w:color="auto" w:fill="FFFFFF"/>
        </w:rPr>
        <w:t>－</w:t>
      </w:r>
      <w:r w:rsidRPr="005F75BE">
        <w:rPr>
          <w:rFonts w:ascii="Times New Roman" w:eastAsia="標楷體" w:hAnsi="Times New Roman"/>
          <w:color w:val="222222"/>
          <w:spacing w:val="10"/>
          <w:sz w:val="28"/>
          <w:szCs w:val="28"/>
          <w:shd w:val="clear" w:color="auto" w:fill="FFFFFF"/>
        </w:rPr>
        <w:t>定期定額投資術</w:t>
      </w:r>
      <w:r w:rsidR="00083C41">
        <w:rPr>
          <w:rFonts w:ascii="標楷體" w:eastAsia="標楷體" w:hAnsi="標楷體" w:hint="eastAsia"/>
          <w:color w:val="222222"/>
          <w:spacing w:val="10"/>
          <w:sz w:val="28"/>
          <w:szCs w:val="28"/>
          <w:shd w:val="clear" w:color="auto" w:fill="FFFFFF"/>
        </w:rPr>
        <w:t>、</w:t>
      </w:r>
      <w:r w:rsidR="00083C41" w:rsidRPr="00083C41">
        <w:rPr>
          <w:rFonts w:ascii="標楷體" w:eastAsia="標楷體" w:hAnsi="標楷體"/>
          <w:color w:val="222222"/>
          <w:spacing w:val="10"/>
          <w:sz w:val="28"/>
          <w:szCs w:val="28"/>
          <w:shd w:val="clear" w:color="auto" w:fill="FFFFFF"/>
        </w:rPr>
        <w:t>全球經濟發展趨勢與相關財經訊息解讀</w:t>
      </w:r>
      <w:r w:rsidRPr="005F75BE">
        <w:rPr>
          <w:rFonts w:ascii="Times New Roman" w:eastAsia="標楷體" w:hAnsi="Times New Roman"/>
          <w:color w:val="222222"/>
          <w:spacing w:val="10"/>
          <w:sz w:val="28"/>
          <w:szCs w:val="28"/>
          <w:shd w:val="clear" w:color="auto" w:fill="FFFFFF"/>
        </w:rPr>
        <w:t>等。</w:t>
      </w:r>
    </w:p>
    <w:p w14:paraId="34CE2468" w14:textId="1F3D763C" w:rsidR="00232AE1" w:rsidRPr="005F75BE" w:rsidRDefault="009E334B" w:rsidP="000B3927">
      <w:pPr>
        <w:spacing w:beforeLines="50" w:before="180" w:line="440" w:lineRule="exact"/>
        <w:jc w:val="both"/>
        <w:rPr>
          <w:rFonts w:ascii="Times New Roman" w:eastAsia="標楷體" w:hAnsi="Times New Roman"/>
          <w:sz w:val="28"/>
          <w:szCs w:val="28"/>
        </w:rPr>
      </w:pPr>
      <w:r w:rsidRPr="005F75BE">
        <w:rPr>
          <w:rFonts w:ascii="Times New Roman" w:eastAsia="標楷體" w:hAnsi="Times New Roman"/>
          <w:sz w:val="28"/>
          <w:szCs w:val="28"/>
        </w:rPr>
        <w:t>五</w:t>
      </w:r>
      <w:r w:rsidR="00232AE1" w:rsidRPr="005F75BE">
        <w:rPr>
          <w:rFonts w:ascii="Times New Roman" w:eastAsia="標楷體" w:hAnsi="Times New Roman"/>
          <w:sz w:val="28"/>
          <w:szCs w:val="28"/>
        </w:rPr>
        <w:t>、參加</w:t>
      </w:r>
      <w:r w:rsidR="00142353" w:rsidRPr="005F75BE">
        <w:rPr>
          <w:rFonts w:ascii="Times New Roman" w:eastAsia="標楷體" w:hAnsi="Times New Roman"/>
          <w:sz w:val="28"/>
          <w:szCs w:val="28"/>
        </w:rPr>
        <w:t>對象及參與學校配合事項</w:t>
      </w:r>
      <w:r w:rsidR="00232AE1" w:rsidRPr="005F75BE">
        <w:rPr>
          <w:rFonts w:ascii="Times New Roman" w:eastAsia="標楷體" w:hAnsi="Times New Roman"/>
          <w:sz w:val="28"/>
          <w:szCs w:val="28"/>
        </w:rPr>
        <w:t>:</w:t>
      </w:r>
    </w:p>
    <w:p w14:paraId="13EDA7C7" w14:textId="0693E0B8" w:rsidR="00142353" w:rsidRPr="005F75BE" w:rsidRDefault="00142353" w:rsidP="000B3927">
      <w:pPr>
        <w:spacing w:beforeLines="50" w:before="180" w:line="440" w:lineRule="exact"/>
        <w:jc w:val="both"/>
        <w:rPr>
          <w:rFonts w:ascii="Times New Roman" w:eastAsia="標楷體" w:hAnsi="Times New Roman"/>
          <w:sz w:val="28"/>
          <w:szCs w:val="28"/>
        </w:rPr>
      </w:pPr>
      <w:r w:rsidRPr="005F75BE">
        <w:rPr>
          <w:rFonts w:ascii="Times New Roman" w:eastAsia="標楷體" w:hAnsi="Times New Roman"/>
          <w:sz w:val="28"/>
          <w:szCs w:val="28"/>
        </w:rPr>
        <w:t>(</w:t>
      </w:r>
      <w:proofErr w:type="gramStart"/>
      <w:r w:rsidRPr="005F75BE">
        <w:rPr>
          <w:rFonts w:ascii="Times New Roman" w:eastAsia="標楷體" w:hAnsi="Times New Roman"/>
          <w:sz w:val="28"/>
          <w:szCs w:val="28"/>
        </w:rPr>
        <w:t>一</w:t>
      </w:r>
      <w:proofErr w:type="gramEnd"/>
      <w:r w:rsidRPr="005F75BE">
        <w:rPr>
          <w:rFonts w:ascii="Times New Roman" w:eastAsia="標楷體" w:hAnsi="Times New Roman"/>
          <w:sz w:val="28"/>
          <w:szCs w:val="28"/>
        </w:rPr>
        <w:t>)</w:t>
      </w:r>
      <w:r w:rsidRPr="005F75BE">
        <w:rPr>
          <w:rFonts w:ascii="Times New Roman" w:eastAsia="標楷體" w:hAnsi="Times New Roman"/>
          <w:sz w:val="28"/>
          <w:szCs w:val="28"/>
        </w:rPr>
        <w:t>參加對象：</w:t>
      </w:r>
      <w:r w:rsidR="00083C41">
        <w:rPr>
          <w:rFonts w:ascii="Times New Roman" w:eastAsia="標楷體" w:hAnsi="Times New Roman" w:hint="eastAsia"/>
          <w:sz w:val="28"/>
          <w:szCs w:val="28"/>
        </w:rPr>
        <w:t>以</w:t>
      </w:r>
      <w:r w:rsidR="005F75BE" w:rsidRPr="005F75BE">
        <w:rPr>
          <w:rFonts w:ascii="Times New Roman" w:eastAsia="標楷體" w:hAnsi="Times New Roman"/>
          <w:sz w:val="28"/>
          <w:szCs w:val="28"/>
        </w:rPr>
        <w:t>全省大專院校之學生為主要宣導範疇。</w:t>
      </w:r>
    </w:p>
    <w:p w14:paraId="7A46BDA3" w14:textId="42C29684" w:rsidR="005F75BE" w:rsidRPr="005F75BE" w:rsidRDefault="005F75BE" w:rsidP="000B3927">
      <w:pPr>
        <w:spacing w:beforeLines="50" w:before="180" w:line="440" w:lineRule="exact"/>
        <w:jc w:val="both"/>
        <w:rPr>
          <w:rFonts w:ascii="Times New Roman" w:eastAsia="標楷體" w:hAnsi="Times New Roman"/>
          <w:sz w:val="28"/>
          <w:szCs w:val="28"/>
        </w:rPr>
      </w:pPr>
      <w:r w:rsidRPr="005F75BE">
        <w:rPr>
          <w:rFonts w:ascii="Times New Roman" w:eastAsia="標楷體" w:hAnsi="Times New Roman"/>
          <w:sz w:val="28"/>
          <w:szCs w:val="28"/>
        </w:rPr>
        <w:t>(</w:t>
      </w:r>
      <w:r w:rsidRPr="005F75BE">
        <w:rPr>
          <w:rFonts w:ascii="Times New Roman" w:eastAsia="標楷體" w:hAnsi="Times New Roman"/>
          <w:sz w:val="28"/>
          <w:szCs w:val="28"/>
        </w:rPr>
        <w:t>二</w:t>
      </w:r>
      <w:r w:rsidRPr="005F75BE">
        <w:rPr>
          <w:rFonts w:ascii="Times New Roman" w:eastAsia="標楷體" w:hAnsi="Times New Roman"/>
          <w:sz w:val="28"/>
          <w:szCs w:val="28"/>
        </w:rPr>
        <w:t>)</w:t>
      </w:r>
      <w:r w:rsidRPr="005F75BE">
        <w:rPr>
          <w:rFonts w:ascii="Times New Roman" w:eastAsia="標楷體" w:hAnsi="Times New Roman"/>
          <w:sz w:val="28"/>
          <w:szCs w:val="28"/>
        </w:rPr>
        <w:t>參與學校配合事項</w:t>
      </w:r>
    </w:p>
    <w:p w14:paraId="63577F6C" w14:textId="402C422C" w:rsidR="00232AE1" w:rsidRPr="005F75BE" w:rsidRDefault="00232AE1" w:rsidP="000B3927">
      <w:pPr>
        <w:pStyle w:val="a7"/>
        <w:numPr>
          <w:ilvl w:val="0"/>
          <w:numId w:val="20"/>
        </w:numPr>
        <w:spacing w:line="440" w:lineRule="exact"/>
        <w:ind w:leftChars="0" w:left="851" w:hanging="567"/>
        <w:jc w:val="both"/>
        <w:rPr>
          <w:rFonts w:ascii="Times New Roman" w:eastAsia="標楷體" w:hAnsi="Times New Roman"/>
          <w:sz w:val="28"/>
          <w:szCs w:val="28"/>
        </w:rPr>
      </w:pPr>
      <w:r w:rsidRPr="005F75BE">
        <w:rPr>
          <w:rFonts w:ascii="Times New Roman" w:eastAsia="標楷體" w:hAnsi="Times New Roman"/>
          <w:sz w:val="28"/>
          <w:szCs w:val="28"/>
        </w:rPr>
        <w:t>參加人數：每場次人數須達</w:t>
      </w:r>
      <w:r w:rsidRPr="005F75BE">
        <w:rPr>
          <w:rFonts w:ascii="Times New Roman" w:eastAsia="標楷體" w:hAnsi="Times New Roman"/>
          <w:sz w:val="28"/>
          <w:szCs w:val="28"/>
        </w:rPr>
        <w:t>50</w:t>
      </w:r>
      <w:r w:rsidRPr="005F75BE">
        <w:rPr>
          <w:rFonts w:ascii="Times New Roman" w:eastAsia="標楷體" w:hAnsi="Times New Roman"/>
          <w:sz w:val="28"/>
          <w:szCs w:val="28"/>
        </w:rPr>
        <w:t>人</w:t>
      </w:r>
      <w:r w:rsidR="009D4E5B">
        <w:rPr>
          <w:rFonts w:ascii="Times New Roman" w:eastAsia="標楷體" w:hAnsi="Times New Roman" w:hint="eastAsia"/>
          <w:sz w:val="28"/>
          <w:szCs w:val="28"/>
        </w:rPr>
        <w:t>以上</w:t>
      </w:r>
      <w:r w:rsidRPr="005F75BE">
        <w:rPr>
          <w:rFonts w:ascii="Times New Roman" w:eastAsia="標楷體" w:hAnsi="Times New Roman"/>
          <w:sz w:val="28"/>
          <w:szCs w:val="28"/>
        </w:rPr>
        <w:t>。</w:t>
      </w:r>
    </w:p>
    <w:p w14:paraId="2EC043AD" w14:textId="77777777" w:rsidR="00232AE1" w:rsidRPr="005F75BE" w:rsidRDefault="00232AE1" w:rsidP="000B3927">
      <w:pPr>
        <w:pStyle w:val="a7"/>
        <w:numPr>
          <w:ilvl w:val="0"/>
          <w:numId w:val="20"/>
        </w:numPr>
        <w:spacing w:line="440" w:lineRule="exact"/>
        <w:ind w:leftChars="0" w:left="851" w:hanging="567"/>
        <w:jc w:val="both"/>
        <w:rPr>
          <w:rFonts w:ascii="Times New Roman" w:eastAsia="標楷體" w:hAnsi="Times New Roman"/>
          <w:sz w:val="28"/>
          <w:szCs w:val="28"/>
        </w:rPr>
      </w:pPr>
      <w:r w:rsidRPr="005F75BE">
        <w:rPr>
          <w:rFonts w:ascii="Times New Roman" w:eastAsia="標楷體" w:hAnsi="Times New Roman"/>
          <w:color w:val="000000"/>
          <w:sz w:val="28"/>
          <w:szCs w:val="28"/>
        </w:rPr>
        <w:t>活動場地：由各校提供場地，本公會不負擔場地費用。</w:t>
      </w:r>
    </w:p>
    <w:p w14:paraId="20F11DD7" w14:textId="7CF36C58" w:rsidR="00232AE1" w:rsidRPr="005F75BE" w:rsidRDefault="00232AE1" w:rsidP="000B3927">
      <w:pPr>
        <w:pStyle w:val="a7"/>
        <w:numPr>
          <w:ilvl w:val="0"/>
          <w:numId w:val="20"/>
        </w:numPr>
        <w:spacing w:line="440" w:lineRule="exact"/>
        <w:ind w:leftChars="0" w:left="851" w:hanging="567"/>
        <w:jc w:val="both"/>
        <w:rPr>
          <w:rFonts w:ascii="Times New Roman" w:eastAsia="標楷體" w:hAnsi="Times New Roman"/>
          <w:sz w:val="28"/>
          <w:szCs w:val="28"/>
        </w:rPr>
      </w:pPr>
      <w:r w:rsidRPr="005F75BE">
        <w:rPr>
          <w:rFonts w:ascii="Times New Roman" w:eastAsia="標楷體" w:hAnsi="Times New Roman"/>
          <w:sz w:val="28"/>
          <w:szCs w:val="28"/>
        </w:rPr>
        <w:t>講座時間：原則上以周一至周五白天時段為主</w:t>
      </w:r>
      <w:r w:rsidRPr="005F75BE">
        <w:rPr>
          <w:rFonts w:ascii="Times New Roman" w:eastAsia="標楷體" w:hAnsi="Times New Roman"/>
          <w:color w:val="000000"/>
          <w:sz w:val="28"/>
          <w:szCs w:val="28"/>
        </w:rPr>
        <w:t>，預估</w:t>
      </w:r>
      <w:r w:rsidRPr="005F75BE">
        <w:rPr>
          <w:rFonts w:ascii="Times New Roman" w:eastAsia="標楷體" w:hAnsi="Times New Roman"/>
          <w:sz w:val="28"/>
          <w:szCs w:val="28"/>
        </w:rPr>
        <w:t>時間</w:t>
      </w:r>
      <w:r w:rsidRPr="005F75BE">
        <w:rPr>
          <w:rFonts w:ascii="Times New Roman" w:eastAsia="標楷體" w:hAnsi="Times New Roman"/>
          <w:color w:val="000000"/>
          <w:sz w:val="28"/>
          <w:szCs w:val="28"/>
        </w:rPr>
        <w:t>約</w:t>
      </w:r>
      <w:r w:rsidRPr="005F75BE">
        <w:rPr>
          <w:rFonts w:ascii="Times New Roman" w:eastAsia="標楷體" w:hAnsi="Times New Roman"/>
          <w:color w:val="000000"/>
          <w:sz w:val="28"/>
          <w:szCs w:val="28"/>
        </w:rPr>
        <w:t>2</w:t>
      </w:r>
      <w:r w:rsidRPr="005F75BE">
        <w:rPr>
          <w:rFonts w:ascii="Times New Roman" w:eastAsia="標楷體" w:hAnsi="Times New Roman"/>
          <w:color w:val="000000"/>
          <w:sz w:val="28"/>
          <w:szCs w:val="28"/>
        </w:rPr>
        <w:t>小時</w:t>
      </w:r>
      <w:r w:rsidRPr="005F75BE">
        <w:rPr>
          <w:rFonts w:ascii="Times New Roman" w:eastAsia="標楷體" w:hAnsi="Times New Roman"/>
          <w:color w:val="000000"/>
          <w:sz w:val="28"/>
          <w:szCs w:val="28"/>
        </w:rPr>
        <w:t>(</w:t>
      </w:r>
      <w:r w:rsidRPr="005F75BE">
        <w:rPr>
          <w:rFonts w:ascii="Times New Roman" w:eastAsia="標楷體" w:hAnsi="Times New Roman"/>
          <w:color w:val="000000"/>
          <w:sz w:val="28"/>
          <w:szCs w:val="28"/>
        </w:rPr>
        <w:t>可配合各校需求調整為</w:t>
      </w:r>
      <w:r w:rsidRPr="005F75BE">
        <w:rPr>
          <w:rFonts w:ascii="Times New Roman" w:eastAsia="標楷體" w:hAnsi="Times New Roman"/>
          <w:color w:val="000000"/>
          <w:sz w:val="28"/>
          <w:szCs w:val="28"/>
        </w:rPr>
        <w:t>3</w:t>
      </w:r>
      <w:r w:rsidRPr="005F75BE">
        <w:rPr>
          <w:rFonts w:ascii="Times New Roman" w:eastAsia="標楷體" w:hAnsi="Times New Roman"/>
          <w:color w:val="000000"/>
          <w:sz w:val="28"/>
          <w:szCs w:val="28"/>
        </w:rPr>
        <w:t>小時</w:t>
      </w:r>
      <w:r w:rsidRPr="005F75BE">
        <w:rPr>
          <w:rFonts w:ascii="Times New Roman" w:eastAsia="標楷體" w:hAnsi="Times New Roman"/>
          <w:color w:val="000000"/>
          <w:sz w:val="28"/>
          <w:szCs w:val="28"/>
        </w:rPr>
        <w:t>)</w:t>
      </w:r>
      <w:r w:rsidRPr="005F75BE">
        <w:rPr>
          <w:rFonts w:ascii="Times New Roman" w:eastAsia="標楷體" w:hAnsi="Times New Roman"/>
          <w:color w:val="000000"/>
          <w:sz w:val="28"/>
          <w:szCs w:val="28"/>
        </w:rPr>
        <w:t>。</w:t>
      </w:r>
    </w:p>
    <w:p w14:paraId="28EC9FD8" w14:textId="3883ABFB" w:rsidR="00232AE1" w:rsidRPr="00A14E78" w:rsidRDefault="00232AE1" w:rsidP="000B3927">
      <w:pPr>
        <w:pStyle w:val="a7"/>
        <w:numPr>
          <w:ilvl w:val="0"/>
          <w:numId w:val="20"/>
        </w:numPr>
        <w:spacing w:line="440" w:lineRule="exact"/>
        <w:ind w:leftChars="0" w:left="851" w:hanging="567"/>
        <w:jc w:val="both"/>
        <w:rPr>
          <w:rFonts w:ascii="Times New Roman" w:eastAsia="標楷體" w:hAnsi="Times New Roman"/>
          <w:sz w:val="28"/>
          <w:szCs w:val="28"/>
        </w:rPr>
      </w:pPr>
      <w:r w:rsidRPr="005F75BE">
        <w:rPr>
          <w:rFonts w:ascii="Times New Roman" w:eastAsia="標楷體" w:hAnsi="Times New Roman"/>
          <w:sz w:val="28"/>
          <w:szCs w:val="28"/>
        </w:rPr>
        <w:t>講師由本公會派任，講師</w:t>
      </w:r>
      <w:r w:rsidR="009D4E5B">
        <w:rPr>
          <w:rFonts w:ascii="Times New Roman" w:eastAsia="標楷體" w:hAnsi="Times New Roman" w:hint="eastAsia"/>
          <w:sz w:val="28"/>
          <w:szCs w:val="28"/>
        </w:rPr>
        <w:t>費及</w:t>
      </w:r>
      <w:r w:rsidRPr="005F75BE">
        <w:rPr>
          <w:rFonts w:ascii="Times New Roman" w:eastAsia="標楷體" w:hAnsi="Times New Roman"/>
          <w:sz w:val="28"/>
          <w:szCs w:val="28"/>
        </w:rPr>
        <w:t>交通費由本公會負擔</w:t>
      </w:r>
      <w:r w:rsidRPr="005F75BE">
        <w:rPr>
          <w:rFonts w:ascii="Times New Roman" w:eastAsia="標楷體" w:hAnsi="Times New Roman"/>
          <w:color w:val="000000"/>
          <w:sz w:val="28"/>
          <w:szCs w:val="28"/>
        </w:rPr>
        <w:t>。</w:t>
      </w:r>
    </w:p>
    <w:p w14:paraId="18BCF072" w14:textId="77777777" w:rsidR="00232AE1" w:rsidRPr="005F75BE" w:rsidRDefault="00000000" w:rsidP="00707B1A">
      <w:pPr>
        <w:spacing w:line="480" w:lineRule="exact"/>
        <w:jc w:val="both"/>
        <w:rPr>
          <w:rFonts w:ascii="Times New Roman" w:eastAsia="標楷體" w:hAnsi="Times New Roman"/>
          <w:sz w:val="28"/>
          <w:szCs w:val="28"/>
        </w:rPr>
      </w:pPr>
      <w:r>
        <w:rPr>
          <w:rFonts w:ascii="Times New Roman" w:eastAsia="標楷體" w:hAnsi="Times New Roman"/>
          <w:noProof/>
        </w:rPr>
        <w:pict w14:anchorId="60A19446">
          <v:shapetype id="_x0000_t32" coordsize="21600,21600" o:spt="32" o:oned="t" path="m,l21600,21600e" filled="f">
            <v:path arrowok="t" fillok="f" o:connecttype="none"/>
            <o:lock v:ext="edit" shapetype="t"/>
          </v:shapetype>
          <v:shape id="AutoShape 2" o:spid="_x0000_s1027" type="#_x0000_t32" style="position:absolute;left:0;text-align:left;margin-left:-28.55pt;margin-top:12.75pt;width:555.75pt;height:0;z-index: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" strokeweight="1.25pt">
            <v:stroke dashstyle="1 1"/>
          </v:shape>
        </w:pict>
      </w:r>
    </w:p>
    <w:p w14:paraId="5CCE36C1" w14:textId="7DC0A32E" w:rsidR="00232AE1" w:rsidRDefault="00BC2E2A" w:rsidP="00856419">
      <w:pPr>
        <w:spacing w:line="480" w:lineRule="exact"/>
        <w:jc w:val="center"/>
        <w:rPr>
          <w:rFonts w:ascii="Times New Roman" w:eastAsia="標楷體" w:hAnsi="Times New Roman"/>
          <w:sz w:val="36"/>
          <w:szCs w:val="36"/>
        </w:rPr>
      </w:pPr>
      <w:r w:rsidRPr="00BC2E2A">
        <w:rPr>
          <w:rFonts w:ascii="Times New Roman" w:eastAsia="標楷體" w:hAnsi="Times New Roman"/>
          <w:sz w:val="36"/>
          <w:szCs w:val="36"/>
        </w:rPr>
        <w:t>大專院校「</w:t>
      </w:r>
      <w:r w:rsidRPr="00BC2E2A">
        <w:rPr>
          <w:rFonts w:ascii="Times New Roman" w:eastAsia="標楷體" w:hAnsi="Times New Roman"/>
          <w:color w:val="222222"/>
          <w:spacing w:val="10"/>
          <w:sz w:val="36"/>
          <w:szCs w:val="36"/>
          <w:shd w:val="clear" w:color="auto" w:fill="FFFFFF"/>
        </w:rPr>
        <w:t>共同基金正確理財觀巡迴講座</w:t>
      </w:r>
      <w:r w:rsidRPr="00BC2E2A">
        <w:rPr>
          <w:rFonts w:ascii="Times New Roman" w:eastAsia="標楷體" w:hAnsi="Times New Roman"/>
          <w:sz w:val="36"/>
          <w:szCs w:val="36"/>
        </w:rPr>
        <w:t>」</w:t>
      </w:r>
      <w:r w:rsidR="00232AE1" w:rsidRPr="005F75BE">
        <w:rPr>
          <w:rFonts w:ascii="Times New Roman" w:eastAsia="標楷體" w:hAnsi="Times New Roman"/>
          <w:sz w:val="36"/>
          <w:szCs w:val="36"/>
        </w:rPr>
        <w:t>參與回函表</w:t>
      </w:r>
    </w:p>
    <w:p w14:paraId="7FEE3C68" w14:textId="77777777" w:rsidR="005B629B" w:rsidRPr="005B629B" w:rsidRDefault="005B629B" w:rsidP="005B629B">
      <w:pPr>
        <w:spacing w:line="240" w:lineRule="exact"/>
        <w:jc w:val="center"/>
        <w:rPr>
          <w:rFonts w:ascii="Times New Roman" w:eastAsia="標楷體" w:hAnsi="Times New Roman"/>
          <w:sz w:val="36"/>
          <w:szCs w:val="36"/>
        </w:rPr>
      </w:pP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03"/>
        <w:gridCol w:w="5800"/>
      </w:tblGrid>
      <w:tr w:rsidR="005B629B" w:rsidRPr="00E142CA" w14:paraId="3C43B8CE" w14:textId="77777777" w:rsidTr="00856419">
        <w:trPr>
          <w:cantSplit/>
          <w:trHeight w:val="542"/>
        </w:trPr>
        <w:tc>
          <w:tcPr>
            <w:tcW w:w="10103" w:type="dxa"/>
            <w:gridSpan w:val="2"/>
            <w:tcBorders>
              <w:top w:val="single" w:sz="12" w:space="0" w:color="auto"/>
              <w:left w:val="single" w:sz="12" w:space="0" w:color="auto"/>
              <w:right w:val="single" w:sz="12" w:space="0" w:color="auto"/>
            </w:tcBorders>
            <w:vAlign w:val="center"/>
          </w:tcPr>
          <w:p w14:paraId="2BAD8E95" w14:textId="6A35A2DA" w:rsidR="005B629B" w:rsidRPr="00E142CA" w:rsidRDefault="005B629B" w:rsidP="00C35199">
            <w:pPr>
              <w:pStyle w:val="ac"/>
              <w:spacing w:beforeLines="20" w:before="72" w:afterLines="20" w:after="72"/>
              <w:ind w:leftChars="0" w:left="0" w:firstLineChars="0" w:firstLine="0"/>
              <w:rPr>
                <w:rFonts w:ascii="Times New Roman" w:eastAsia="標楷體" w:hAnsi="Times New Roman" w:cs="Times New Roman"/>
                <w:szCs w:val="28"/>
              </w:rPr>
            </w:pPr>
            <w:r w:rsidRPr="00E142CA">
              <w:rPr>
                <w:rFonts w:ascii="Times New Roman" w:eastAsia="標楷體" w:hAnsi="Times New Roman" w:cs="Times New Roman"/>
                <w:szCs w:val="28"/>
              </w:rPr>
              <w:t>學校</w:t>
            </w:r>
            <w:r w:rsidR="00856419">
              <w:rPr>
                <w:rFonts w:ascii="Times New Roman" w:eastAsia="標楷體" w:hAnsi="Times New Roman" w:cs="Times New Roman" w:hint="eastAsia"/>
                <w:szCs w:val="28"/>
              </w:rPr>
              <w:t>及系所</w:t>
            </w:r>
            <w:r w:rsidRPr="00E142CA">
              <w:rPr>
                <w:rFonts w:ascii="Times New Roman" w:eastAsia="標楷體" w:hAnsi="Times New Roman" w:cs="Times New Roman"/>
                <w:szCs w:val="28"/>
              </w:rPr>
              <w:t>名稱：</w:t>
            </w:r>
          </w:p>
        </w:tc>
      </w:tr>
      <w:tr w:rsidR="005B629B" w:rsidRPr="00E142CA" w14:paraId="76E2BA2F" w14:textId="77777777" w:rsidTr="00773652">
        <w:trPr>
          <w:cantSplit/>
        </w:trPr>
        <w:tc>
          <w:tcPr>
            <w:tcW w:w="4303" w:type="dxa"/>
            <w:tcBorders>
              <w:left w:val="single" w:sz="12" w:space="0" w:color="auto"/>
            </w:tcBorders>
            <w:vAlign w:val="center"/>
          </w:tcPr>
          <w:p w14:paraId="0DC3E0E3" w14:textId="77777777" w:rsidR="005B629B" w:rsidRPr="00E142CA" w:rsidRDefault="005B629B" w:rsidP="00C35199">
            <w:pPr>
              <w:pStyle w:val="ac"/>
              <w:spacing w:beforeLines="20" w:before="72" w:afterLines="20" w:after="72"/>
              <w:ind w:leftChars="0" w:left="0" w:firstLineChars="0" w:firstLine="0"/>
              <w:rPr>
                <w:rFonts w:ascii="Times New Roman" w:eastAsia="標楷體" w:hAnsi="Times New Roman" w:cs="Times New Roman"/>
                <w:szCs w:val="28"/>
              </w:rPr>
            </w:pPr>
            <w:r w:rsidRPr="00E142CA">
              <w:rPr>
                <w:rFonts w:ascii="Times New Roman" w:eastAsia="標楷體" w:hAnsi="Times New Roman" w:cs="Times New Roman"/>
                <w:szCs w:val="28"/>
              </w:rPr>
              <w:t>聯絡人：</w:t>
            </w:r>
          </w:p>
        </w:tc>
        <w:tc>
          <w:tcPr>
            <w:tcW w:w="5800" w:type="dxa"/>
            <w:tcBorders>
              <w:right w:val="single" w:sz="12" w:space="0" w:color="auto"/>
            </w:tcBorders>
            <w:vAlign w:val="center"/>
          </w:tcPr>
          <w:p w14:paraId="2E97213C" w14:textId="4F288806" w:rsidR="005B629B" w:rsidRPr="00E142CA" w:rsidRDefault="00856419" w:rsidP="00C35199">
            <w:pPr>
              <w:pStyle w:val="ac"/>
              <w:spacing w:beforeLines="20" w:before="72" w:afterLines="20" w:after="72"/>
              <w:ind w:leftChars="0" w:left="0" w:firstLineChars="0" w:firstLine="0"/>
              <w:rPr>
                <w:rFonts w:ascii="Times New Roman" w:eastAsia="標楷體" w:hAnsi="Times New Roman" w:cs="Times New Roman"/>
                <w:szCs w:val="28"/>
              </w:rPr>
            </w:pPr>
            <w:r w:rsidRPr="00E142CA">
              <w:rPr>
                <w:rFonts w:ascii="Times New Roman" w:eastAsia="標楷體" w:hAnsi="Times New Roman" w:cs="Times New Roman"/>
                <w:szCs w:val="28"/>
              </w:rPr>
              <w:t>電話</w:t>
            </w:r>
            <w:r w:rsidRPr="00E142CA">
              <w:rPr>
                <w:rFonts w:ascii="Times New Roman" w:eastAsia="標楷體" w:hAnsi="Times New Roman" w:cs="Times New Roman"/>
                <w:szCs w:val="28"/>
              </w:rPr>
              <w:t>/</w:t>
            </w:r>
            <w:r w:rsidRPr="00E142CA">
              <w:rPr>
                <w:rFonts w:ascii="Times New Roman" w:eastAsia="標楷體" w:hAnsi="Times New Roman" w:cs="Times New Roman"/>
                <w:szCs w:val="28"/>
              </w:rPr>
              <w:t>手機：</w:t>
            </w:r>
          </w:p>
        </w:tc>
      </w:tr>
      <w:tr w:rsidR="005B629B" w:rsidRPr="00E142CA" w14:paraId="43BD6D49" w14:textId="77777777" w:rsidTr="00AA50E2">
        <w:trPr>
          <w:cantSplit/>
          <w:trHeight w:val="387"/>
        </w:trPr>
        <w:tc>
          <w:tcPr>
            <w:tcW w:w="10103" w:type="dxa"/>
            <w:gridSpan w:val="2"/>
            <w:tcBorders>
              <w:left w:val="single" w:sz="12" w:space="0" w:color="auto"/>
              <w:bottom w:val="single" w:sz="4" w:space="0" w:color="auto"/>
              <w:right w:val="single" w:sz="12" w:space="0" w:color="auto"/>
            </w:tcBorders>
            <w:vAlign w:val="center"/>
          </w:tcPr>
          <w:p w14:paraId="07DCFC08" w14:textId="4DE6EC7E" w:rsidR="005B629B" w:rsidRPr="00E142CA" w:rsidRDefault="000458FF" w:rsidP="00C35199">
            <w:pPr>
              <w:pStyle w:val="ac"/>
              <w:spacing w:beforeLines="20" w:before="72" w:afterLines="20" w:after="72"/>
              <w:ind w:leftChars="0" w:left="0" w:firstLineChars="0" w:firstLine="0"/>
              <w:rPr>
                <w:rFonts w:ascii="Times New Roman" w:eastAsia="標楷體" w:hAnsi="Times New Roman" w:cs="Times New Roman"/>
                <w:szCs w:val="28"/>
              </w:rPr>
            </w:pPr>
            <w:r w:rsidRPr="00E142CA">
              <w:rPr>
                <w:rFonts w:ascii="Times New Roman" w:eastAsia="標楷體" w:hAnsi="Times New Roman" w:cs="Times New Roman"/>
                <w:szCs w:val="28"/>
              </w:rPr>
              <w:t>電子郵件</w:t>
            </w:r>
            <w:r w:rsidR="005B629B" w:rsidRPr="00E142CA">
              <w:rPr>
                <w:rFonts w:ascii="Times New Roman" w:eastAsia="標楷體" w:hAnsi="Times New Roman" w:cs="Times New Roman"/>
                <w:szCs w:val="28"/>
              </w:rPr>
              <w:t>：</w:t>
            </w:r>
          </w:p>
        </w:tc>
      </w:tr>
      <w:tr w:rsidR="005B629B" w:rsidRPr="00E142CA" w14:paraId="28BDB9BA" w14:textId="77777777" w:rsidTr="00773652">
        <w:trPr>
          <w:cantSplit/>
        </w:trPr>
        <w:tc>
          <w:tcPr>
            <w:tcW w:w="10103" w:type="dxa"/>
            <w:gridSpan w:val="2"/>
            <w:tcBorders>
              <w:left w:val="single" w:sz="12" w:space="0" w:color="auto"/>
              <w:bottom w:val="double" w:sz="12" w:space="0" w:color="auto"/>
              <w:right w:val="single" w:sz="12" w:space="0" w:color="auto"/>
            </w:tcBorders>
            <w:vAlign w:val="center"/>
          </w:tcPr>
          <w:p w14:paraId="596F9541" w14:textId="0DE7F517" w:rsidR="005B629B" w:rsidRPr="00E142CA" w:rsidRDefault="005B629B" w:rsidP="00C35199">
            <w:pPr>
              <w:pStyle w:val="ac"/>
              <w:spacing w:beforeLines="20" w:before="72" w:afterLines="20" w:after="72"/>
              <w:ind w:leftChars="0" w:left="0" w:firstLineChars="0" w:firstLine="0"/>
              <w:rPr>
                <w:rFonts w:ascii="Times New Roman" w:eastAsia="標楷體" w:hAnsi="Times New Roman" w:cs="Times New Roman"/>
                <w:szCs w:val="28"/>
              </w:rPr>
            </w:pPr>
            <w:r w:rsidRPr="00E142CA">
              <w:rPr>
                <w:rFonts w:ascii="Times New Roman" w:eastAsia="標楷體" w:hAnsi="Times New Roman" w:cs="Times New Roman"/>
                <w:szCs w:val="28"/>
              </w:rPr>
              <w:t>學校地址：</w:t>
            </w:r>
          </w:p>
        </w:tc>
      </w:tr>
      <w:tr w:rsidR="005B629B" w:rsidRPr="00E142CA" w14:paraId="25A3F2BD" w14:textId="77777777" w:rsidTr="00AA50E2">
        <w:trPr>
          <w:cantSplit/>
          <w:trHeight w:val="1175"/>
        </w:trPr>
        <w:tc>
          <w:tcPr>
            <w:tcW w:w="10103" w:type="dxa"/>
            <w:gridSpan w:val="2"/>
            <w:tcBorders>
              <w:top w:val="double" w:sz="12" w:space="0" w:color="auto"/>
              <w:left w:val="single" w:sz="12" w:space="0" w:color="auto"/>
              <w:bottom w:val="single" w:sz="4" w:space="0" w:color="auto"/>
              <w:right w:val="single" w:sz="12" w:space="0" w:color="auto"/>
            </w:tcBorders>
            <w:vAlign w:val="center"/>
          </w:tcPr>
          <w:p w14:paraId="2BBC8C43" w14:textId="77777777" w:rsidR="000B3927" w:rsidRDefault="00E142CA" w:rsidP="005B629B">
            <w:pPr>
              <w:pStyle w:val="ac"/>
              <w:spacing w:before="0" w:afterLines="10" w:after="36" w:line="0" w:lineRule="atLeast"/>
              <w:ind w:leftChars="0" w:left="0" w:firstLineChars="0" w:firstLine="0"/>
              <w:rPr>
                <w:rFonts w:ascii="Times New Roman" w:eastAsia="標楷體" w:hAnsi="Times New Roman" w:cs="Times New Roman"/>
                <w:szCs w:val="28"/>
              </w:rPr>
            </w:pPr>
            <w:r w:rsidRPr="00E142CA">
              <w:rPr>
                <w:rFonts w:ascii="Times New Roman" w:eastAsia="標楷體" w:hAnsi="Times New Roman" w:cs="Times New Roman"/>
                <w:szCs w:val="28"/>
              </w:rPr>
              <w:t>希望舉辦講座時間</w:t>
            </w:r>
            <w:r w:rsidRPr="00E142CA">
              <w:rPr>
                <w:rFonts w:ascii="Times New Roman" w:eastAsia="標楷體" w:hAnsi="Times New Roman" w:cs="Times New Roman"/>
                <w:szCs w:val="28"/>
              </w:rPr>
              <w:t>:</w:t>
            </w:r>
          </w:p>
          <w:p w14:paraId="63EC3E51" w14:textId="2DFBB0DB" w:rsidR="005B629B" w:rsidRDefault="00E142CA" w:rsidP="005B629B">
            <w:pPr>
              <w:pStyle w:val="ac"/>
              <w:spacing w:before="0" w:afterLines="10" w:after="36" w:line="0" w:lineRule="atLeast"/>
              <w:ind w:leftChars="0" w:left="0" w:firstLineChars="0" w:firstLine="0"/>
              <w:rPr>
                <w:rFonts w:ascii="Times New Roman" w:eastAsia="標楷體" w:hAnsi="Times New Roman" w:cs="Times New Roman"/>
                <w:szCs w:val="28"/>
              </w:rPr>
            </w:pPr>
            <w:r>
              <w:rPr>
                <w:rFonts w:ascii="Times New Roman" w:eastAsia="標楷體" w:hAnsi="Times New Roman" w:cs="Times New Roman" w:hint="eastAsia"/>
                <w:szCs w:val="28"/>
              </w:rPr>
              <w:t>日期</w:t>
            </w:r>
            <w:r>
              <w:rPr>
                <w:rFonts w:ascii="Times New Roman" w:eastAsia="標楷體" w:hAnsi="Times New Roman" w:cs="Times New Roman" w:hint="eastAsia"/>
                <w:szCs w:val="28"/>
              </w:rPr>
              <w:t>:</w:t>
            </w:r>
            <w:r w:rsidRPr="00E142CA">
              <w:rPr>
                <w:rFonts w:ascii="Times New Roman" w:eastAsia="標楷體" w:hAnsi="Times New Roman" w:cs="Times New Roman"/>
                <w:szCs w:val="28"/>
              </w:rPr>
              <w:t xml:space="preserve"> </w:t>
            </w:r>
            <w:r w:rsidRPr="00E142CA">
              <w:rPr>
                <w:rFonts w:ascii="Times New Roman" w:eastAsia="標楷體" w:hAnsi="Times New Roman" w:cs="Times New Roman"/>
                <w:szCs w:val="28"/>
                <w:u w:val="single"/>
              </w:rPr>
              <w:t xml:space="preserve">     </w:t>
            </w:r>
            <w:r w:rsidRPr="00E142CA">
              <w:rPr>
                <w:rFonts w:ascii="Times New Roman" w:eastAsia="標楷體" w:hAnsi="Times New Roman" w:cs="Times New Roman"/>
                <w:szCs w:val="28"/>
              </w:rPr>
              <w:t>年</w:t>
            </w:r>
            <w:r w:rsidRPr="00E142CA">
              <w:rPr>
                <w:rFonts w:ascii="Times New Roman" w:eastAsia="標楷體" w:hAnsi="Times New Roman" w:cs="Times New Roman"/>
                <w:szCs w:val="28"/>
                <w:u w:val="single"/>
              </w:rPr>
              <w:t xml:space="preserve">     </w:t>
            </w:r>
            <w:r w:rsidRPr="00E142CA">
              <w:rPr>
                <w:rFonts w:ascii="Times New Roman" w:eastAsia="標楷體" w:hAnsi="Times New Roman" w:cs="Times New Roman"/>
                <w:szCs w:val="28"/>
              </w:rPr>
              <w:t>月</w:t>
            </w:r>
            <w:r w:rsidRPr="00E142CA">
              <w:rPr>
                <w:rFonts w:ascii="Times New Roman" w:eastAsia="標楷體" w:hAnsi="Times New Roman" w:cs="Times New Roman"/>
                <w:szCs w:val="28"/>
                <w:u w:val="single"/>
              </w:rPr>
              <w:t xml:space="preserve">     </w:t>
            </w:r>
            <w:r w:rsidRPr="00E142CA">
              <w:rPr>
                <w:rFonts w:ascii="Times New Roman" w:eastAsia="標楷體" w:hAnsi="Times New Roman" w:cs="Times New Roman"/>
                <w:szCs w:val="28"/>
              </w:rPr>
              <w:t>日</w:t>
            </w:r>
          </w:p>
          <w:p w14:paraId="3F792597" w14:textId="3A252310" w:rsidR="00E142CA" w:rsidRPr="00E142CA" w:rsidRDefault="00E142CA" w:rsidP="005B629B">
            <w:pPr>
              <w:pStyle w:val="ac"/>
              <w:spacing w:before="0" w:afterLines="10" w:after="36" w:line="0" w:lineRule="atLeast"/>
              <w:ind w:leftChars="0" w:left="0" w:firstLineChars="0" w:firstLine="0"/>
              <w:rPr>
                <w:rFonts w:ascii="Times New Roman" w:eastAsia="標楷體" w:hAnsi="Times New Roman" w:cs="Times New Roman"/>
                <w:szCs w:val="28"/>
                <w:u w:val="single"/>
              </w:rPr>
            </w:pPr>
            <w:r>
              <w:rPr>
                <w:rFonts w:ascii="Times New Roman" w:eastAsia="標楷體" w:hAnsi="Times New Roman" w:cs="Times New Roman" w:hint="eastAsia"/>
                <w:szCs w:val="28"/>
              </w:rPr>
              <w:t>時段</w:t>
            </w:r>
            <w:r>
              <w:rPr>
                <w:rFonts w:ascii="Times New Roman" w:eastAsia="標楷體" w:hAnsi="Times New Roman" w:cs="Times New Roman" w:hint="eastAsia"/>
                <w:szCs w:val="28"/>
              </w:rPr>
              <w:t xml:space="preserve">: </w:t>
            </w:r>
            <w:r>
              <w:rPr>
                <w:rFonts w:ascii="標楷體" w:eastAsia="標楷體" w:hAnsi="標楷體" w:cs="Times New Roman" w:hint="eastAsia"/>
                <w:szCs w:val="28"/>
              </w:rPr>
              <w:t>□</w:t>
            </w:r>
            <w:r>
              <w:rPr>
                <w:rFonts w:ascii="Times New Roman" w:eastAsia="標楷體" w:hAnsi="Times New Roman" w:cs="Times New Roman" w:hint="eastAsia"/>
                <w:szCs w:val="28"/>
              </w:rPr>
              <w:t>10</w:t>
            </w:r>
            <w:r>
              <w:rPr>
                <w:rFonts w:ascii="Times New Roman" w:eastAsia="標楷體" w:hAnsi="Times New Roman" w:cs="Times New Roman" w:hint="eastAsia"/>
                <w:szCs w:val="28"/>
              </w:rPr>
              <w:t>時</w:t>
            </w:r>
            <w:r>
              <w:rPr>
                <w:rFonts w:ascii="Times New Roman" w:eastAsia="標楷體" w:hAnsi="Times New Roman" w:cs="Times New Roman" w:hint="eastAsia"/>
                <w:szCs w:val="28"/>
              </w:rPr>
              <w:t>-12</w:t>
            </w:r>
            <w:r>
              <w:rPr>
                <w:rFonts w:ascii="Times New Roman" w:eastAsia="標楷體" w:hAnsi="Times New Roman" w:cs="Times New Roman" w:hint="eastAsia"/>
                <w:szCs w:val="28"/>
              </w:rPr>
              <w:t>時</w:t>
            </w:r>
            <w:r>
              <w:rPr>
                <w:rFonts w:ascii="Times New Roman" w:eastAsia="標楷體" w:hAnsi="Times New Roman" w:cs="Times New Roman" w:hint="eastAsia"/>
                <w:szCs w:val="28"/>
              </w:rPr>
              <w:t xml:space="preserve">  </w:t>
            </w:r>
            <w:r>
              <w:rPr>
                <w:rFonts w:ascii="標楷體" w:eastAsia="標楷體" w:hAnsi="標楷體" w:cs="Times New Roman" w:hint="eastAsia"/>
                <w:szCs w:val="28"/>
              </w:rPr>
              <w:t>□</w:t>
            </w:r>
            <w:r>
              <w:rPr>
                <w:rFonts w:ascii="Times New Roman" w:eastAsia="標楷體" w:hAnsi="Times New Roman" w:cs="Times New Roman" w:hint="eastAsia"/>
                <w:szCs w:val="28"/>
              </w:rPr>
              <w:t>14</w:t>
            </w:r>
            <w:r>
              <w:rPr>
                <w:rFonts w:ascii="Times New Roman" w:eastAsia="標楷體" w:hAnsi="Times New Roman" w:cs="Times New Roman" w:hint="eastAsia"/>
                <w:szCs w:val="28"/>
              </w:rPr>
              <w:t>時</w:t>
            </w:r>
            <w:r>
              <w:rPr>
                <w:rFonts w:ascii="Times New Roman" w:eastAsia="標楷體" w:hAnsi="Times New Roman" w:cs="Times New Roman" w:hint="eastAsia"/>
                <w:szCs w:val="28"/>
              </w:rPr>
              <w:t>-16</w:t>
            </w:r>
            <w:r>
              <w:rPr>
                <w:rFonts w:ascii="Times New Roman" w:eastAsia="標楷體" w:hAnsi="Times New Roman" w:cs="Times New Roman" w:hint="eastAsia"/>
                <w:szCs w:val="28"/>
              </w:rPr>
              <w:t>時</w:t>
            </w:r>
            <w:r>
              <w:rPr>
                <w:rFonts w:ascii="Times New Roman" w:eastAsia="標楷體" w:hAnsi="Times New Roman" w:cs="Times New Roman" w:hint="eastAsia"/>
                <w:szCs w:val="28"/>
              </w:rPr>
              <w:t xml:space="preserve">  </w:t>
            </w:r>
            <w:r>
              <w:rPr>
                <w:rFonts w:ascii="標楷體" w:eastAsia="標楷體" w:hAnsi="標楷體" w:cs="Times New Roman" w:hint="eastAsia"/>
                <w:szCs w:val="28"/>
              </w:rPr>
              <w:t>□</w:t>
            </w:r>
            <w:r>
              <w:rPr>
                <w:rFonts w:ascii="Times New Roman" w:eastAsia="標楷體" w:hAnsi="Times New Roman" w:cs="Times New Roman" w:hint="eastAsia"/>
                <w:szCs w:val="28"/>
              </w:rPr>
              <w:t>15</w:t>
            </w:r>
            <w:r>
              <w:rPr>
                <w:rFonts w:ascii="Times New Roman" w:eastAsia="標楷體" w:hAnsi="Times New Roman" w:cs="Times New Roman" w:hint="eastAsia"/>
                <w:szCs w:val="28"/>
              </w:rPr>
              <w:t>時</w:t>
            </w:r>
            <w:r>
              <w:rPr>
                <w:rFonts w:ascii="Times New Roman" w:eastAsia="標楷體" w:hAnsi="Times New Roman" w:cs="Times New Roman" w:hint="eastAsia"/>
                <w:szCs w:val="28"/>
              </w:rPr>
              <w:t>-17</w:t>
            </w:r>
            <w:r>
              <w:rPr>
                <w:rFonts w:ascii="Times New Roman" w:eastAsia="標楷體" w:hAnsi="Times New Roman" w:cs="Times New Roman" w:hint="eastAsia"/>
                <w:szCs w:val="28"/>
              </w:rPr>
              <w:t>時</w:t>
            </w:r>
            <w:r>
              <w:rPr>
                <w:rFonts w:ascii="Times New Roman" w:eastAsia="標楷體" w:hAnsi="Times New Roman" w:cs="Times New Roman" w:hint="eastAsia"/>
                <w:szCs w:val="28"/>
              </w:rPr>
              <w:t xml:space="preserve">  </w:t>
            </w:r>
            <w:r>
              <w:rPr>
                <w:rFonts w:ascii="標楷體" w:eastAsia="標楷體" w:hAnsi="標楷體" w:cs="Times New Roman" w:hint="eastAsia"/>
                <w:szCs w:val="28"/>
              </w:rPr>
              <w:t>□</w:t>
            </w:r>
            <w:r>
              <w:rPr>
                <w:rFonts w:ascii="Times New Roman" w:eastAsia="標楷體" w:hAnsi="Times New Roman" w:cs="Times New Roman" w:hint="eastAsia"/>
                <w:szCs w:val="28"/>
              </w:rPr>
              <w:t>其他</w:t>
            </w:r>
            <w:r>
              <w:rPr>
                <w:rFonts w:ascii="Times New Roman" w:eastAsia="標楷體" w:hAnsi="Times New Roman" w:cs="Times New Roman" w:hint="eastAsia"/>
                <w:szCs w:val="28"/>
              </w:rPr>
              <w:t>:</w:t>
            </w:r>
            <w:r w:rsidR="00773652">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u w:val="single"/>
              </w:rPr>
              <w:t xml:space="preserve">              </w:t>
            </w:r>
          </w:p>
        </w:tc>
      </w:tr>
      <w:tr w:rsidR="000458FF" w:rsidRPr="00E142CA" w14:paraId="6C8C0BDA" w14:textId="77777777" w:rsidTr="00AA50E2">
        <w:trPr>
          <w:cantSplit/>
          <w:trHeight w:val="552"/>
        </w:trPr>
        <w:tc>
          <w:tcPr>
            <w:tcW w:w="10103" w:type="dxa"/>
            <w:gridSpan w:val="2"/>
            <w:tcBorders>
              <w:top w:val="single" w:sz="4" w:space="0" w:color="auto"/>
              <w:left w:val="single" w:sz="12" w:space="0" w:color="auto"/>
              <w:bottom w:val="single" w:sz="4" w:space="0" w:color="auto"/>
              <w:right w:val="single" w:sz="12" w:space="0" w:color="auto"/>
            </w:tcBorders>
            <w:vAlign w:val="center"/>
          </w:tcPr>
          <w:p w14:paraId="1CFB377A" w14:textId="67D1A317" w:rsidR="00E142CA" w:rsidRPr="00E142CA" w:rsidRDefault="00E142CA" w:rsidP="005B629B">
            <w:pPr>
              <w:pStyle w:val="ac"/>
              <w:spacing w:before="0" w:afterLines="10" w:after="36" w:line="0" w:lineRule="atLeast"/>
              <w:ind w:leftChars="0" w:left="0" w:firstLineChars="0" w:firstLine="0"/>
              <w:rPr>
                <w:rFonts w:ascii="Times New Roman" w:eastAsia="標楷體" w:hAnsi="Times New Roman" w:cs="Times New Roman"/>
                <w:szCs w:val="28"/>
              </w:rPr>
            </w:pPr>
            <w:r>
              <w:rPr>
                <w:rFonts w:ascii="Times New Roman" w:eastAsia="標楷體" w:hAnsi="Times New Roman" w:cs="Times New Roman" w:hint="eastAsia"/>
                <w:szCs w:val="28"/>
              </w:rPr>
              <w:t>參與講座學生年級</w:t>
            </w:r>
            <w:r>
              <w:rPr>
                <w:rFonts w:ascii="Times New Roman" w:eastAsia="標楷體" w:hAnsi="Times New Roman" w:cs="Times New Roman" w:hint="eastAsia"/>
                <w:szCs w:val="28"/>
              </w:rPr>
              <w:t>:</w:t>
            </w:r>
            <w:r>
              <w:rPr>
                <w:rFonts w:ascii="標楷體" w:eastAsia="標楷體" w:hAnsi="標楷體" w:cs="Times New Roman" w:hint="eastAsia"/>
                <w:szCs w:val="28"/>
              </w:rPr>
              <w:t>□</w:t>
            </w:r>
            <w:r>
              <w:rPr>
                <w:rFonts w:ascii="Times New Roman" w:eastAsia="標楷體" w:hAnsi="Times New Roman" w:cs="Times New Roman" w:hint="eastAsia"/>
                <w:szCs w:val="28"/>
              </w:rPr>
              <w:t>大</w:t>
            </w:r>
            <w:proofErr w:type="gramStart"/>
            <w:r>
              <w:rPr>
                <w:rFonts w:ascii="Times New Roman" w:eastAsia="標楷體" w:hAnsi="Times New Roman" w:cs="Times New Roman" w:hint="eastAsia"/>
                <w:szCs w:val="28"/>
              </w:rPr>
              <w:t>一</w:t>
            </w:r>
            <w:proofErr w:type="gramEnd"/>
            <w:r w:rsidR="00773652">
              <w:rPr>
                <w:rFonts w:ascii="Times New Roman" w:eastAsia="標楷體" w:hAnsi="Times New Roman" w:cs="Times New Roman" w:hint="eastAsia"/>
                <w:szCs w:val="28"/>
              </w:rPr>
              <w:t xml:space="preserve">  </w:t>
            </w:r>
            <w:r>
              <w:rPr>
                <w:rFonts w:ascii="標楷體" w:eastAsia="標楷體" w:hAnsi="標楷體" w:cs="Times New Roman" w:hint="eastAsia"/>
                <w:szCs w:val="28"/>
              </w:rPr>
              <w:t>□</w:t>
            </w:r>
            <w:r>
              <w:rPr>
                <w:rFonts w:ascii="Times New Roman" w:eastAsia="標楷體" w:hAnsi="Times New Roman" w:cs="Times New Roman" w:hint="eastAsia"/>
                <w:szCs w:val="28"/>
              </w:rPr>
              <w:t>大</w:t>
            </w:r>
            <w:r w:rsidR="00773652">
              <w:rPr>
                <w:rFonts w:ascii="Times New Roman" w:eastAsia="標楷體" w:hAnsi="Times New Roman" w:cs="Times New Roman" w:hint="eastAsia"/>
                <w:szCs w:val="28"/>
              </w:rPr>
              <w:t>二</w:t>
            </w:r>
            <w:r w:rsidR="00773652">
              <w:rPr>
                <w:rFonts w:ascii="Times New Roman" w:eastAsia="標楷體" w:hAnsi="Times New Roman" w:cs="Times New Roman" w:hint="eastAsia"/>
                <w:szCs w:val="28"/>
              </w:rPr>
              <w:t xml:space="preserve">  </w:t>
            </w:r>
            <w:r>
              <w:rPr>
                <w:rFonts w:ascii="標楷體" w:eastAsia="標楷體" w:hAnsi="標楷體" w:cs="Times New Roman" w:hint="eastAsia"/>
                <w:szCs w:val="28"/>
              </w:rPr>
              <w:t>□</w:t>
            </w:r>
            <w:r>
              <w:rPr>
                <w:rFonts w:ascii="Times New Roman" w:eastAsia="標楷體" w:hAnsi="Times New Roman" w:cs="Times New Roman" w:hint="eastAsia"/>
                <w:szCs w:val="28"/>
              </w:rPr>
              <w:t>大</w:t>
            </w:r>
            <w:r w:rsidR="00773652">
              <w:rPr>
                <w:rFonts w:ascii="Times New Roman" w:eastAsia="標楷體" w:hAnsi="Times New Roman" w:cs="Times New Roman" w:hint="eastAsia"/>
                <w:szCs w:val="28"/>
              </w:rPr>
              <w:t>三</w:t>
            </w:r>
            <w:r w:rsidR="00773652">
              <w:rPr>
                <w:rFonts w:ascii="Times New Roman" w:eastAsia="標楷體" w:hAnsi="Times New Roman" w:cs="Times New Roman" w:hint="eastAsia"/>
                <w:szCs w:val="28"/>
              </w:rPr>
              <w:t xml:space="preserve">  </w:t>
            </w:r>
            <w:r>
              <w:rPr>
                <w:rFonts w:ascii="標楷體" w:eastAsia="標楷體" w:hAnsi="標楷體" w:cs="Times New Roman" w:hint="eastAsia"/>
                <w:szCs w:val="28"/>
              </w:rPr>
              <w:t>□</w:t>
            </w:r>
            <w:r>
              <w:rPr>
                <w:rFonts w:ascii="Times New Roman" w:eastAsia="標楷體" w:hAnsi="Times New Roman" w:cs="Times New Roman" w:hint="eastAsia"/>
                <w:szCs w:val="28"/>
              </w:rPr>
              <w:t>大</w:t>
            </w:r>
            <w:r w:rsidR="00773652">
              <w:rPr>
                <w:rFonts w:ascii="Times New Roman" w:eastAsia="標楷體" w:hAnsi="Times New Roman" w:cs="Times New Roman" w:hint="eastAsia"/>
                <w:szCs w:val="28"/>
              </w:rPr>
              <w:t>四</w:t>
            </w:r>
            <w:r w:rsidR="00773652">
              <w:rPr>
                <w:rFonts w:ascii="Times New Roman" w:eastAsia="標楷體" w:hAnsi="Times New Roman" w:cs="Times New Roman" w:hint="eastAsia"/>
                <w:szCs w:val="28"/>
              </w:rPr>
              <w:t xml:space="preserve">  </w:t>
            </w:r>
            <w:r>
              <w:rPr>
                <w:rFonts w:ascii="標楷體" w:eastAsia="標楷體" w:hAnsi="標楷體" w:cs="Times New Roman" w:hint="eastAsia"/>
                <w:szCs w:val="28"/>
              </w:rPr>
              <w:t>□</w:t>
            </w:r>
            <w:r>
              <w:rPr>
                <w:rFonts w:ascii="Times New Roman" w:eastAsia="標楷體" w:hAnsi="Times New Roman" w:cs="Times New Roman" w:hint="eastAsia"/>
                <w:szCs w:val="28"/>
              </w:rPr>
              <w:t>其他</w:t>
            </w:r>
            <w:r>
              <w:rPr>
                <w:rFonts w:ascii="Times New Roman" w:eastAsia="標楷體" w:hAnsi="Times New Roman" w:cs="Times New Roman" w:hint="eastAsia"/>
                <w:szCs w:val="28"/>
              </w:rPr>
              <w:t>:</w:t>
            </w:r>
            <w:r w:rsidR="00773652">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u w:val="single"/>
              </w:rPr>
              <w:t xml:space="preserve">              </w:t>
            </w:r>
          </w:p>
        </w:tc>
      </w:tr>
      <w:tr w:rsidR="000458FF" w:rsidRPr="00E142CA" w14:paraId="10F85537" w14:textId="77777777" w:rsidTr="00AA50E2">
        <w:trPr>
          <w:cantSplit/>
          <w:trHeight w:val="546"/>
        </w:trPr>
        <w:tc>
          <w:tcPr>
            <w:tcW w:w="10103" w:type="dxa"/>
            <w:gridSpan w:val="2"/>
            <w:tcBorders>
              <w:top w:val="single" w:sz="4" w:space="0" w:color="auto"/>
              <w:left w:val="single" w:sz="12" w:space="0" w:color="auto"/>
              <w:bottom w:val="single" w:sz="4" w:space="0" w:color="auto"/>
              <w:right w:val="single" w:sz="12" w:space="0" w:color="auto"/>
            </w:tcBorders>
            <w:vAlign w:val="center"/>
          </w:tcPr>
          <w:p w14:paraId="3850DB42" w14:textId="6DD5B246" w:rsidR="000458FF" w:rsidRPr="00E142CA" w:rsidRDefault="00773652" w:rsidP="005B629B">
            <w:pPr>
              <w:pStyle w:val="ac"/>
              <w:spacing w:before="0" w:afterLines="10" w:after="36" w:line="0" w:lineRule="atLeast"/>
              <w:ind w:leftChars="0" w:left="0" w:firstLineChars="0" w:firstLine="0"/>
              <w:rPr>
                <w:rFonts w:ascii="Times New Roman" w:eastAsia="標楷體" w:hAnsi="Times New Roman" w:cs="Times New Roman"/>
                <w:szCs w:val="28"/>
              </w:rPr>
            </w:pPr>
            <w:r>
              <w:rPr>
                <w:rFonts w:ascii="Times New Roman" w:eastAsia="標楷體" w:hAnsi="Times New Roman" w:cs="Times New Roman" w:hint="eastAsia"/>
                <w:szCs w:val="28"/>
              </w:rPr>
              <w:t>參與講座人數</w:t>
            </w:r>
            <w:r>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u w:val="single"/>
              </w:rPr>
              <w:t xml:space="preserve">              </w:t>
            </w:r>
          </w:p>
        </w:tc>
      </w:tr>
      <w:tr w:rsidR="000458FF" w:rsidRPr="00E142CA" w14:paraId="21B5EFE5" w14:textId="77777777" w:rsidTr="00AA50E2">
        <w:trPr>
          <w:cantSplit/>
          <w:trHeight w:val="924"/>
        </w:trPr>
        <w:tc>
          <w:tcPr>
            <w:tcW w:w="10103" w:type="dxa"/>
            <w:gridSpan w:val="2"/>
            <w:tcBorders>
              <w:top w:val="single" w:sz="4" w:space="0" w:color="auto"/>
              <w:left w:val="single" w:sz="12" w:space="0" w:color="auto"/>
              <w:bottom w:val="single" w:sz="12" w:space="0" w:color="auto"/>
              <w:right w:val="single" w:sz="12" w:space="0" w:color="auto"/>
            </w:tcBorders>
            <w:vAlign w:val="center"/>
          </w:tcPr>
          <w:p w14:paraId="02870B47" w14:textId="44CFBD74" w:rsidR="00773652" w:rsidRPr="00856419" w:rsidRDefault="00773652" w:rsidP="005B629B">
            <w:pPr>
              <w:pStyle w:val="ac"/>
              <w:spacing w:before="0" w:afterLines="10" w:after="36" w:line="0" w:lineRule="atLeast"/>
              <w:ind w:leftChars="0" w:left="0" w:firstLineChars="0" w:firstLine="0"/>
              <w:rPr>
                <w:rFonts w:ascii="Times New Roman" w:eastAsia="標楷體" w:hAnsi="Times New Roman" w:cs="Times New Roman"/>
                <w:szCs w:val="28"/>
              </w:rPr>
            </w:pPr>
            <w:r>
              <w:rPr>
                <w:rFonts w:ascii="Times New Roman" w:eastAsia="標楷體" w:hAnsi="Times New Roman" w:cs="Times New Roman" w:hint="eastAsia"/>
                <w:szCs w:val="28"/>
              </w:rPr>
              <w:t>宣導主題選擇</w:t>
            </w:r>
            <w:r>
              <w:rPr>
                <w:rFonts w:ascii="Times New Roman" w:eastAsia="標楷體" w:hAnsi="Times New Roman" w:cs="Times New Roman" w:hint="eastAsia"/>
                <w:szCs w:val="28"/>
              </w:rPr>
              <w:t>:</w:t>
            </w:r>
            <w:r>
              <w:rPr>
                <w:rFonts w:ascii="標楷體" w:eastAsia="標楷體" w:hAnsi="標楷體" w:cs="Times New Roman" w:hint="eastAsia"/>
                <w:szCs w:val="28"/>
              </w:rPr>
              <w:t>□</w:t>
            </w:r>
            <w:r w:rsidRPr="005F75BE">
              <w:rPr>
                <w:rFonts w:ascii="Times New Roman" w:eastAsia="標楷體" w:hAnsi="Times New Roman" w:cs="Times New Roman"/>
                <w:color w:val="222222"/>
                <w:spacing w:val="10"/>
                <w:szCs w:val="28"/>
                <w:shd w:val="clear" w:color="auto" w:fill="FFFFFF"/>
              </w:rPr>
              <w:t>你不理財，財不理你</w:t>
            </w:r>
            <w:r w:rsidRPr="005F75BE">
              <w:rPr>
                <w:rFonts w:ascii="Times New Roman" w:eastAsia="標楷體" w:hAnsi="Times New Roman" w:cs="Times New Roman"/>
                <w:color w:val="222222"/>
                <w:spacing w:val="10"/>
                <w:szCs w:val="28"/>
                <w:shd w:val="clear" w:color="auto" w:fill="FFFFFF"/>
              </w:rPr>
              <w:t>~</w:t>
            </w:r>
            <w:r w:rsidRPr="005F75BE">
              <w:rPr>
                <w:rFonts w:ascii="Times New Roman" w:eastAsia="標楷體" w:hAnsi="Times New Roman" w:cs="Times New Roman"/>
                <w:color w:val="222222"/>
                <w:spacing w:val="10"/>
                <w:szCs w:val="28"/>
                <w:shd w:val="clear" w:color="auto" w:fill="FFFFFF"/>
              </w:rPr>
              <w:t>建立共同基金正確理財觀念</w:t>
            </w:r>
          </w:p>
          <w:p w14:paraId="29DD1687" w14:textId="7CA1DE8B" w:rsidR="00773652" w:rsidRPr="00E142CA" w:rsidRDefault="00773652" w:rsidP="005B629B">
            <w:pPr>
              <w:pStyle w:val="ac"/>
              <w:spacing w:before="0" w:afterLines="10" w:after="36" w:line="0" w:lineRule="atLeast"/>
              <w:ind w:leftChars="0" w:left="0" w:firstLineChars="0" w:firstLine="0"/>
              <w:rPr>
                <w:rFonts w:ascii="Times New Roman" w:eastAsia="標楷體" w:hAnsi="Times New Roman" w:cs="Times New Roman"/>
                <w:szCs w:val="28"/>
              </w:rPr>
            </w:pPr>
            <w:r>
              <w:rPr>
                <w:rFonts w:ascii="標楷體" w:eastAsia="標楷體" w:hAnsi="標楷體" w:cs="Times New Roman" w:hint="eastAsia"/>
                <w:color w:val="222222"/>
                <w:spacing w:val="10"/>
                <w:szCs w:val="28"/>
                <w:shd w:val="clear" w:color="auto" w:fill="FFFFFF"/>
              </w:rPr>
              <w:t xml:space="preserve"> </w:t>
            </w:r>
            <w:r w:rsidR="00856419">
              <w:rPr>
                <w:rFonts w:ascii="標楷體" w:eastAsia="標楷體" w:hAnsi="標楷體" w:cs="Times New Roman" w:hint="eastAsia"/>
                <w:color w:val="222222"/>
                <w:spacing w:val="10"/>
                <w:szCs w:val="28"/>
                <w:shd w:val="clear" w:color="auto" w:fill="FFFFFF"/>
              </w:rPr>
              <w:t xml:space="preserve">          </w:t>
            </w:r>
            <w:r>
              <w:rPr>
                <w:rFonts w:ascii="標楷體" w:eastAsia="標楷體" w:hAnsi="標楷體" w:cs="Times New Roman" w:hint="eastAsia"/>
                <w:szCs w:val="28"/>
              </w:rPr>
              <w:t>□</w:t>
            </w:r>
            <w:r w:rsidR="006F2D2A" w:rsidRPr="005F75BE">
              <w:rPr>
                <w:rFonts w:ascii="Times New Roman" w:eastAsia="標楷體" w:hAnsi="Times New Roman" w:cs="Times New Roman"/>
                <w:color w:val="222222"/>
                <w:spacing w:val="10"/>
                <w:szCs w:val="28"/>
                <w:shd w:val="clear" w:color="auto" w:fill="FFFFFF"/>
              </w:rPr>
              <w:t>創造人生</w:t>
            </w:r>
            <w:proofErr w:type="gramStart"/>
            <w:r w:rsidR="006F2D2A" w:rsidRPr="005F75BE">
              <w:rPr>
                <w:rFonts w:ascii="Times New Roman" w:eastAsia="標楷體" w:hAnsi="Times New Roman" w:cs="Times New Roman"/>
                <w:color w:val="222222"/>
                <w:spacing w:val="10"/>
                <w:szCs w:val="28"/>
                <w:shd w:val="clear" w:color="auto" w:fill="FFFFFF"/>
              </w:rPr>
              <w:t>第一桶金</w:t>
            </w:r>
            <w:proofErr w:type="gramEnd"/>
            <w:r w:rsidR="006F2D2A" w:rsidRPr="005F75BE">
              <w:rPr>
                <w:rFonts w:ascii="Times New Roman" w:eastAsia="標楷體" w:hAnsi="Times New Roman" w:cs="Times New Roman"/>
                <w:color w:val="222222"/>
                <w:spacing w:val="10"/>
                <w:szCs w:val="28"/>
                <w:shd w:val="clear" w:color="auto" w:fill="FFFFFF"/>
              </w:rPr>
              <w:t>~</w:t>
            </w:r>
            <w:r w:rsidR="006F2D2A" w:rsidRPr="005F75BE">
              <w:rPr>
                <w:rFonts w:ascii="Times New Roman" w:eastAsia="標楷體" w:hAnsi="Times New Roman" w:cs="Times New Roman"/>
                <w:color w:val="222222"/>
                <w:spacing w:val="10"/>
                <w:szCs w:val="28"/>
                <w:shd w:val="clear" w:color="auto" w:fill="FFFFFF"/>
              </w:rPr>
              <w:t>大學生</w:t>
            </w:r>
            <w:r w:rsidR="006F2D2A" w:rsidRPr="005F75BE">
              <w:rPr>
                <w:rFonts w:ascii="Times New Roman" w:eastAsia="標楷體" w:hAnsi="Times New Roman" w:cs="Times New Roman"/>
                <w:color w:val="222222"/>
                <w:spacing w:val="10"/>
                <w:szCs w:val="28"/>
                <w:shd w:val="clear" w:color="auto" w:fill="FFFFFF"/>
              </w:rPr>
              <w:t>vs</w:t>
            </w:r>
            <w:r w:rsidR="006F2D2A" w:rsidRPr="005F75BE">
              <w:rPr>
                <w:rFonts w:ascii="Times New Roman" w:eastAsia="標楷體" w:hAnsi="Times New Roman" w:cs="Times New Roman"/>
                <w:color w:val="222222"/>
                <w:spacing w:val="10"/>
                <w:szCs w:val="28"/>
                <w:shd w:val="clear" w:color="auto" w:fill="FFFFFF"/>
              </w:rPr>
              <w:t>共同基金定期定額投資術</w:t>
            </w:r>
          </w:p>
        </w:tc>
      </w:tr>
    </w:tbl>
    <w:p w14:paraId="0EBE0FD3" w14:textId="77777777" w:rsidR="006F2D2A" w:rsidRPr="00A14E78" w:rsidRDefault="006F2D2A" w:rsidP="006F2D2A">
      <w:pPr>
        <w:pStyle w:val="ac"/>
        <w:spacing w:before="0" w:line="0" w:lineRule="atLeast"/>
        <w:ind w:leftChars="-75" w:left="402" w:hangingChars="224" w:hanging="582"/>
        <w:rPr>
          <w:rFonts w:ascii="Times New Roman" w:eastAsia="標楷體" w:hAnsi="Times New Roman" w:cs="Times New Roman"/>
          <w:sz w:val="26"/>
          <w:szCs w:val="26"/>
        </w:rPr>
      </w:pPr>
      <w:r w:rsidRPr="00A14E78">
        <w:rPr>
          <w:rFonts w:ascii="Times New Roman" w:eastAsia="標楷體" w:hAnsi="Times New Roman" w:cs="Times New Roman"/>
          <w:sz w:val="26"/>
          <w:szCs w:val="26"/>
        </w:rPr>
        <w:t>備註：</w:t>
      </w:r>
    </w:p>
    <w:p w14:paraId="2C71D0BE" w14:textId="77777777" w:rsidR="006F2D2A" w:rsidRPr="00A14E78" w:rsidRDefault="006F2D2A" w:rsidP="006F2D2A">
      <w:pPr>
        <w:pStyle w:val="ac"/>
        <w:spacing w:before="0" w:line="0" w:lineRule="atLeast"/>
        <w:ind w:leftChars="0" w:left="-180" w:firstLineChars="0" w:firstLine="0"/>
        <w:rPr>
          <w:rFonts w:ascii="Times New Roman" w:eastAsia="標楷體" w:hAnsi="Times New Roman" w:cs="Times New Roman"/>
          <w:sz w:val="26"/>
          <w:szCs w:val="26"/>
        </w:rPr>
      </w:pPr>
      <w:r w:rsidRPr="00A14E78">
        <w:rPr>
          <w:rFonts w:ascii="Times New Roman" w:eastAsia="標楷體" w:hAnsi="Times New Roman" w:cs="Times New Roman"/>
          <w:sz w:val="26"/>
          <w:szCs w:val="26"/>
        </w:rPr>
        <w:t>1.</w:t>
      </w:r>
      <w:r w:rsidRPr="00A14E78">
        <w:rPr>
          <w:rFonts w:ascii="Times New Roman" w:eastAsia="標楷體" w:hAnsi="Times New Roman" w:cs="Times New Roman"/>
          <w:sz w:val="26"/>
          <w:szCs w:val="26"/>
        </w:rPr>
        <w:t>主辦單位得視實際情況調整相關活動事宜。</w:t>
      </w:r>
    </w:p>
    <w:p w14:paraId="1406AFED" w14:textId="65E453BE" w:rsidR="00232AE1" w:rsidRPr="00A14E78" w:rsidRDefault="006F2D2A" w:rsidP="00A14E78">
      <w:pPr>
        <w:pStyle w:val="ac"/>
        <w:spacing w:before="0" w:line="0" w:lineRule="atLeast"/>
        <w:ind w:leftChars="-75" w:left="54" w:hangingChars="90" w:hanging="234"/>
        <w:rPr>
          <w:rFonts w:ascii="Times New Roman" w:eastAsia="標楷體" w:hAnsi="Times New Roman" w:cs="Times New Roman"/>
          <w:sz w:val="26"/>
          <w:szCs w:val="26"/>
        </w:rPr>
      </w:pPr>
      <w:r w:rsidRPr="00A14E78">
        <w:rPr>
          <w:rFonts w:ascii="Times New Roman" w:eastAsia="標楷體" w:hAnsi="Times New Roman" w:cs="Times New Roman"/>
          <w:sz w:val="26"/>
          <w:szCs w:val="26"/>
        </w:rPr>
        <w:t>2.</w:t>
      </w:r>
      <w:r w:rsidRPr="00A14E78">
        <w:rPr>
          <w:rFonts w:ascii="Times New Roman" w:eastAsia="標楷體" w:hAnsi="Times New Roman" w:cs="Times New Roman"/>
          <w:sz w:val="26"/>
          <w:szCs w:val="26"/>
        </w:rPr>
        <w:t>請</w:t>
      </w:r>
      <w:proofErr w:type="gramStart"/>
      <w:r w:rsidRPr="00A14E78">
        <w:rPr>
          <w:rFonts w:ascii="Times New Roman" w:eastAsia="標楷體" w:hAnsi="Times New Roman" w:cs="Times New Roman"/>
          <w:sz w:val="26"/>
          <w:szCs w:val="26"/>
        </w:rPr>
        <w:t>填妥本回</w:t>
      </w:r>
      <w:r w:rsidRPr="00A14E78">
        <w:rPr>
          <w:rFonts w:ascii="Times New Roman" w:eastAsia="標楷體" w:hAnsi="Times New Roman" w:cs="Times New Roman" w:hint="eastAsia"/>
          <w:sz w:val="26"/>
          <w:szCs w:val="26"/>
        </w:rPr>
        <w:t>函</w:t>
      </w:r>
      <w:proofErr w:type="gramEnd"/>
      <w:r w:rsidRPr="00A14E78">
        <w:rPr>
          <w:rFonts w:ascii="Times New Roman" w:eastAsia="標楷體" w:hAnsi="Times New Roman" w:cs="Times New Roman"/>
          <w:sz w:val="26"/>
          <w:szCs w:val="26"/>
        </w:rPr>
        <w:t>表後於</w:t>
      </w:r>
      <w:r w:rsidRPr="00A14E78">
        <w:rPr>
          <w:rFonts w:ascii="Times New Roman" w:eastAsia="標楷體" w:hAnsi="Times New Roman" w:cs="Times New Roman"/>
          <w:b/>
          <w:bCs/>
          <w:sz w:val="26"/>
          <w:szCs w:val="26"/>
        </w:rPr>
        <w:t>1</w:t>
      </w:r>
      <w:r w:rsidRPr="00A14E78">
        <w:rPr>
          <w:rFonts w:ascii="Times New Roman" w:eastAsia="標楷體" w:hAnsi="Times New Roman" w:cs="Times New Roman" w:hint="eastAsia"/>
          <w:b/>
          <w:bCs/>
          <w:sz w:val="26"/>
          <w:szCs w:val="26"/>
        </w:rPr>
        <w:t>11</w:t>
      </w:r>
      <w:r w:rsidRPr="00A14E78">
        <w:rPr>
          <w:rFonts w:ascii="Times New Roman" w:eastAsia="標楷體" w:hAnsi="Times New Roman" w:cs="Times New Roman"/>
          <w:b/>
          <w:bCs/>
          <w:sz w:val="26"/>
          <w:szCs w:val="26"/>
        </w:rPr>
        <w:t>年</w:t>
      </w:r>
      <w:r w:rsidRPr="00A14E78">
        <w:rPr>
          <w:rFonts w:ascii="Times New Roman" w:eastAsia="標楷體" w:hAnsi="Times New Roman" w:cs="Times New Roman" w:hint="eastAsia"/>
          <w:b/>
          <w:bCs/>
          <w:sz w:val="26"/>
          <w:szCs w:val="26"/>
        </w:rPr>
        <w:t>9</w:t>
      </w:r>
      <w:r w:rsidRPr="00A14E78">
        <w:rPr>
          <w:rFonts w:ascii="Times New Roman" w:eastAsia="標楷體" w:hAnsi="Times New Roman" w:cs="Times New Roman"/>
          <w:b/>
          <w:bCs/>
          <w:sz w:val="26"/>
          <w:szCs w:val="26"/>
        </w:rPr>
        <w:t>月</w:t>
      </w:r>
      <w:r w:rsidRPr="00A14E78">
        <w:rPr>
          <w:rFonts w:ascii="Times New Roman" w:eastAsia="標楷體" w:hAnsi="Times New Roman" w:cs="Times New Roman" w:hint="eastAsia"/>
          <w:b/>
          <w:bCs/>
          <w:sz w:val="26"/>
          <w:szCs w:val="26"/>
        </w:rPr>
        <w:t>16</w:t>
      </w:r>
      <w:r w:rsidRPr="00A14E78">
        <w:rPr>
          <w:rFonts w:ascii="Times New Roman" w:eastAsia="標楷體" w:hAnsi="Times New Roman" w:cs="Times New Roman"/>
          <w:b/>
          <w:bCs/>
          <w:sz w:val="26"/>
          <w:szCs w:val="26"/>
        </w:rPr>
        <w:t>日</w:t>
      </w:r>
      <w:r w:rsidRPr="00A14E78">
        <w:rPr>
          <w:rFonts w:ascii="Times New Roman" w:eastAsia="標楷體" w:hAnsi="Times New Roman" w:cs="Times New Roman"/>
          <w:b/>
          <w:bCs/>
          <w:sz w:val="26"/>
          <w:szCs w:val="26"/>
        </w:rPr>
        <w:t>(</w:t>
      </w:r>
      <w:r w:rsidR="00A14E78" w:rsidRPr="00A14E78">
        <w:rPr>
          <w:rFonts w:ascii="Times New Roman" w:eastAsia="標楷體" w:hAnsi="Times New Roman" w:cs="Times New Roman" w:hint="eastAsia"/>
          <w:b/>
          <w:bCs/>
          <w:sz w:val="26"/>
          <w:szCs w:val="26"/>
        </w:rPr>
        <w:t>五</w:t>
      </w:r>
      <w:r w:rsidRPr="00A14E78">
        <w:rPr>
          <w:rFonts w:ascii="Times New Roman" w:eastAsia="標楷體" w:hAnsi="Times New Roman" w:cs="Times New Roman"/>
          <w:b/>
          <w:bCs/>
          <w:sz w:val="26"/>
          <w:szCs w:val="26"/>
        </w:rPr>
        <w:t>)</w:t>
      </w:r>
      <w:r w:rsidRPr="00A14E78">
        <w:rPr>
          <w:rFonts w:ascii="Times New Roman" w:eastAsia="標楷體" w:hAnsi="Times New Roman" w:cs="Times New Roman"/>
          <w:b/>
          <w:bCs/>
          <w:sz w:val="26"/>
          <w:szCs w:val="26"/>
        </w:rPr>
        <w:t>下班前</w:t>
      </w:r>
      <w:r w:rsidRPr="00A14E78">
        <w:rPr>
          <w:rFonts w:ascii="Times New Roman" w:eastAsia="標楷體" w:hAnsi="Times New Roman" w:cs="Times New Roman"/>
          <w:sz w:val="26"/>
          <w:szCs w:val="26"/>
        </w:rPr>
        <w:t>e-mail</w:t>
      </w:r>
      <w:r w:rsidRPr="00A14E78">
        <w:rPr>
          <w:rFonts w:ascii="Times New Roman" w:eastAsia="標楷體" w:hAnsi="Times New Roman" w:cs="Times New Roman"/>
          <w:sz w:val="26"/>
          <w:szCs w:val="26"/>
        </w:rPr>
        <w:t>或傳真至投信投顧公會，並來電確認，如有任何問題，歡迎洽詢本</w:t>
      </w:r>
      <w:r w:rsidR="000C74EF">
        <w:rPr>
          <w:rFonts w:ascii="Times New Roman" w:eastAsia="標楷體" w:hAnsi="Times New Roman" w:cs="Times New Roman" w:hint="eastAsia"/>
          <w:sz w:val="26"/>
          <w:szCs w:val="26"/>
        </w:rPr>
        <w:t>公</w:t>
      </w:r>
      <w:r w:rsidRPr="00A14E78">
        <w:rPr>
          <w:rFonts w:ascii="Times New Roman" w:eastAsia="標楷體" w:hAnsi="Times New Roman" w:cs="Times New Roman"/>
          <w:sz w:val="26"/>
          <w:szCs w:val="26"/>
        </w:rPr>
        <w:t>會推廣組</w:t>
      </w:r>
      <w:r w:rsidR="00A14E78" w:rsidRPr="00A14E78">
        <w:rPr>
          <w:rFonts w:ascii="Times New Roman" w:eastAsia="標楷體" w:hAnsi="Times New Roman" w:cs="Times New Roman" w:hint="eastAsia"/>
          <w:sz w:val="26"/>
          <w:szCs w:val="26"/>
        </w:rPr>
        <w:t>吳</w:t>
      </w:r>
      <w:r w:rsidRPr="00A14E78">
        <w:rPr>
          <w:rFonts w:ascii="Times New Roman" w:eastAsia="標楷體" w:hAnsi="Times New Roman" w:cs="Times New Roman"/>
          <w:sz w:val="26"/>
          <w:szCs w:val="26"/>
        </w:rPr>
        <w:t>小姐，電話：</w:t>
      </w:r>
      <w:r w:rsidRPr="00A14E78">
        <w:rPr>
          <w:rFonts w:ascii="Times New Roman" w:eastAsia="標楷體" w:hAnsi="Times New Roman" w:cs="Times New Roman"/>
          <w:sz w:val="26"/>
          <w:szCs w:val="26"/>
        </w:rPr>
        <w:t>02-2581-7288#50</w:t>
      </w:r>
      <w:r w:rsidR="00A14E78" w:rsidRPr="00A14E78">
        <w:rPr>
          <w:rFonts w:ascii="Times New Roman" w:eastAsia="標楷體" w:hAnsi="Times New Roman" w:cs="Times New Roman" w:hint="eastAsia"/>
          <w:sz w:val="26"/>
          <w:szCs w:val="26"/>
        </w:rPr>
        <w:t>8</w:t>
      </w:r>
      <w:r w:rsidRPr="00A14E78">
        <w:rPr>
          <w:rFonts w:ascii="Times New Roman" w:eastAsia="標楷體" w:hAnsi="Times New Roman" w:cs="Times New Roman"/>
          <w:sz w:val="26"/>
          <w:szCs w:val="26"/>
        </w:rPr>
        <w:t>，傳真：</w:t>
      </w:r>
      <w:r w:rsidRPr="00A14E78">
        <w:rPr>
          <w:rFonts w:ascii="Times New Roman" w:eastAsia="標楷體" w:hAnsi="Times New Roman" w:cs="Times New Roman"/>
          <w:sz w:val="26"/>
          <w:szCs w:val="26"/>
        </w:rPr>
        <w:t>02-2581-</w:t>
      </w:r>
      <w:r w:rsidR="00A14E78" w:rsidRPr="00A14E78">
        <w:rPr>
          <w:rFonts w:ascii="Times New Roman" w:eastAsia="標楷體" w:hAnsi="Times New Roman" w:cs="Times New Roman" w:hint="eastAsia"/>
          <w:sz w:val="26"/>
          <w:szCs w:val="26"/>
        </w:rPr>
        <w:t>4305</w:t>
      </w:r>
      <w:r w:rsidRPr="00A14E78">
        <w:rPr>
          <w:rFonts w:ascii="Times New Roman" w:eastAsia="標楷體" w:hAnsi="Times New Roman" w:cs="Times New Roman"/>
          <w:sz w:val="26"/>
          <w:szCs w:val="26"/>
        </w:rPr>
        <w:t>，</w:t>
      </w:r>
      <w:r w:rsidRPr="00A14E78">
        <w:rPr>
          <w:rFonts w:ascii="Times New Roman" w:eastAsia="標楷體" w:hAnsi="Times New Roman" w:cs="Times New Roman"/>
          <w:sz w:val="26"/>
          <w:szCs w:val="26"/>
        </w:rPr>
        <w:t>e-mail</w:t>
      </w:r>
      <w:r w:rsidRPr="00A14E78">
        <w:rPr>
          <w:rFonts w:ascii="Times New Roman" w:eastAsia="標楷體" w:hAnsi="Times New Roman" w:cs="Times New Roman"/>
          <w:sz w:val="26"/>
          <w:szCs w:val="26"/>
        </w:rPr>
        <w:t>：</w:t>
      </w:r>
      <w:hyperlink r:id="rId8" w:history="1">
        <w:r w:rsidR="00A14E78" w:rsidRPr="00A14E78">
          <w:rPr>
            <w:rStyle w:val="ab"/>
            <w:rFonts w:ascii="Times New Roman" w:eastAsia="標楷體" w:hAnsi="Times New Roman"/>
            <w:sz w:val="26"/>
            <w:szCs w:val="26"/>
          </w:rPr>
          <w:t>act</w:t>
        </w:r>
        <w:r w:rsidR="00A14E78" w:rsidRPr="00A14E78">
          <w:rPr>
            <w:rStyle w:val="ab"/>
            <w:rFonts w:ascii="Times New Roman" w:eastAsia="標楷體" w:hAnsi="Times New Roman" w:hint="eastAsia"/>
            <w:sz w:val="26"/>
            <w:szCs w:val="26"/>
          </w:rPr>
          <w:t>@sitca.org.tw</w:t>
        </w:r>
      </w:hyperlink>
    </w:p>
    <w:sectPr w:rsidR="00232AE1" w:rsidRPr="00A14E78" w:rsidSect="007A6CE9">
      <w:footerReference w:type="default" r:id="rId9"/>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19FC" w14:textId="77777777" w:rsidR="00886771" w:rsidRDefault="00886771" w:rsidP="00A9472D">
      <w:r>
        <w:separator/>
      </w:r>
    </w:p>
  </w:endnote>
  <w:endnote w:type="continuationSeparator" w:id="0">
    <w:p w14:paraId="273E2854" w14:textId="77777777" w:rsidR="00886771" w:rsidRDefault="00886771" w:rsidP="00A9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細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E825" w14:textId="77777777" w:rsidR="00232AE1" w:rsidRDefault="00000000">
    <w:pPr>
      <w:pStyle w:val="a5"/>
      <w:jc w:val="center"/>
    </w:pPr>
    <w:r>
      <w:fldChar w:fldCharType="begin"/>
    </w:r>
    <w:r>
      <w:instrText xml:space="preserve"> PAGE   \* MERGEFORMAT </w:instrText>
    </w:r>
    <w:r>
      <w:fldChar w:fldCharType="separate"/>
    </w:r>
    <w:r w:rsidR="00232AE1" w:rsidRPr="00E52F5A">
      <w:rPr>
        <w:noProof/>
        <w:lang w:val="zh-TW"/>
      </w:rPr>
      <w:t>2</w:t>
    </w:r>
    <w:r>
      <w:rPr>
        <w:noProof/>
        <w:lang w:val="zh-TW"/>
      </w:rPr>
      <w:fldChar w:fldCharType="end"/>
    </w:r>
  </w:p>
  <w:p w14:paraId="2D95AB42" w14:textId="77777777" w:rsidR="00232AE1" w:rsidRDefault="00232A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C78E" w14:textId="77777777" w:rsidR="00886771" w:rsidRDefault="00886771" w:rsidP="00A9472D">
      <w:r>
        <w:separator/>
      </w:r>
    </w:p>
  </w:footnote>
  <w:footnote w:type="continuationSeparator" w:id="0">
    <w:p w14:paraId="68BBFC9D" w14:textId="77777777" w:rsidR="00886771" w:rsidRDefault="00886771" w:rsidP="00A9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28F"/>
    <w:multiLevelType w:val="hybridMultilevel"/>
    <w:tmpl w:val="620A82CA"/>
    <w:lvl w:ilvl="0" w:tplc="04090003">
      <w:start w:val="1"/>
      <w:numFmt w:val="bullet"/>
      <w:lvlText w:val=""/>
      <w:lvlJc w:val="left"/>
      <w:pPr>
        <w:ind w:left="1093" w:hanging="480"/>
      </w:pPr>
      <w:rPr>
        <w:rFonts w:ascii="Wingdings" w:hAnsi="Wingdings" w:hint="default"/>
      </w:rPr>
    </w:lvl>
    <w:lvl w:ilvl="1" w:tplc="04090003" w:tentative="1">
      <w:start w:val="1"/>
      <w:numFmt w:val="bullet"/>
      <w:lvlText w:val=""/>
      <w:lvlJc w:val="left"/>
      <w:pPr>
        <w:ind w:left="1573" w:hanging="480"/>
      </w:pPr>
      <w:rPr>
        <w:rFonts w:ascii="Wingdings" w:hAnsi="Wingdings" w:hint="default"/>
      </w:rPr>
    </w:lvl>
    <w:lvl w:ilvl="2" w:tplc="04090005" w:tentative="1">
      <w:start w:val="1"/>
      <w:numFmt w:val="bullet"/>
      <w:lvlText w:val=""/>
      <w:lvlJc w:val="left"/>
      <w:pPr>
        <w:ind w:left="2053" w:hanging="480"/>
      </w:pPr>
      <w:rPr>
        <w:rFonts w:ascii="Wingdings" w:hAnsi="Wingdings" w:hint="default"/>
      </w:rPr>
    </w:lvl>
    <w:lvl w:ilvl="3" w:tplc="04090001" w:tentative="1">
      <w:start w:val="1"/>
      <w:numFmt w:val="bullet"/>
      <w:lvlText w:val=""/>
      <w:lvlJc w:val="left"/>
      <w:pPr>
        <w:ind w:left="2533" w:hanging="480"/>
      </w:pPr>
      <w:rPr>
        <w:rFonts w:ascii="Wingdings" w:hAnsi="Wingdings" w:hint="default"/>
      </w:rPr>
    </w:lvl>
    <w:lvl w:ilvl="4" w:tplc="04090003" w:tentative="1">
      <w:start w:val="1"/>
      <w:numFmt w:val="bullet"/>
      <w:lvlText w:val=""/>
      <w:lvlJc w:val="left"/>
      <w:pPr>
        <w:ind w:left="3013" w:hanging="480"/>
      </w:pPr>
      <w:rPr>
        <w:rFonts w:ascii="Wingdings" w:hAnsi="Wingdings" w:hint="default"/>
      </w:rPr>
    </w:lvl>
    <w:lvl w:ilvl="5" w:tplc="04090005" w:tentative="1">
      <w:start w:val="1"/>
      <w:numFmt w:val="bullet"/>
      <w:lvlText w:val=""/>
      <w:lvlJc w:val="left"/>
      <w:pPr>
        <w:ind w:left="3493" w:hanging="480"/>
      </w:pPr>
      <w:rPr>
        <w:rFonts w:ascii="Wingdings" w:hAnsi="Wingdings" w:hint="default"/>
      </w:rPr>
    </w:lvl>
    <w:lvl w:ilvl="6" w:tplc="04090001" w:tentative="1">
      <w:start w:val="1"/>
      <w:numFmt w:val="bullet"/>
      <w:lvlText w:val=""/>
      <w:lvlJc w:val="left"/>
      <w:pPr>
        <w:ind w:left="3973" w:hanging="480"/>
      </w:pPr>
      <w:rPr>
        <w:rFonts w:ascii="Wingdings" w:hAnsi="Wingdings" w:hint="default"/>
      </w:rPr>
    </w:lvl>
    <w:lvl w:ilvl="7" w:tplc="04090003" w:tentative="1">
      <w:start w:val="1"/>
      <w:numFmt w:val="bullet"/>
      <w:lvlText w:val=""/>
      <w:lvlJc w:val="left"/>
      <w:pPr>
        <w:ind w:left="4453" w:hanging="480"/>
      </w:pPr>
      <w:rPr>
        <w:rFonts w:ascii="Wingdings" w:hAnsi="Wingdings" w:hint="default"/>
      </w:rPr>
    </w:lvl>
    <w:lvl w:ilvl="8" w:tplc="04090005" w:tentative="1">
      <w:start w:val="1"/>
      <w:numFmt w:val="bullet"/>
      <w:lvlText w:val=""/>
      <w:lvlJc w:val="left"/>
      <w:pPr>
        <w:ind w:left="4933" w:hanging="480"/>
      </w:pPr>
      <w:rPr>
        <w:rFonts w:ascii="Wingdings" w:hAnsi="Wingdings" w:hint="default"/>
      </w:rPr>
    </w:lvl>
  </w:abstractNum>
  <w:abstractNum w:abstractNumId="1" w15:restartNumberingAfterBreak="0">
    <w:nsid w:val="10525005"/>
    <w:multiLevelType w:val="hybridMultilevel"/>
    <w:tmpl w:val="42E60250"/>
    <w:lvl w:ilvl="0" w:tplc="0409000F">
      <w:start w:val="1"/>
      <w:numFmt w:val="decimal"/>
      <w:lvlText w:val="%1."/>
      <w:lvlJc w:val="left"/>
      <w:pPr>
        <w:ind w:left="1890" w:hanging="480"/>
      </w:pPr>
      <w:rPr>
        <w:rFonts w:cs="Times New Roman"/>
      </w:rPr>
    </w:lvl>
    <w:lvl w:ilvl="1" w:tplc="04090019" w:tentative="1">
      <w:start w:val="1"/>
      <w:numFmt w:val="ideographTraditional"/>
      <w:lvlText w:val="%2、"/>
      <w:lvlJc w:val="left"/>
      <w:pPr>
        <w:ind w:left="2370" w:hanging="480"/>
      </w:pPr>
      <w:rPr>
        <w:rFonts w:cs="Times New Roman"/>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2" w15:restartNumberingAfterBreak="0">
    <w:nsid w:val="128C326B"/>
    <w:multiLevelType w:val="hybridMultilevel"/>
    <w:tmpl w:val="42E60250"/>
    <w:lvl w:ilvl="0" w:tplc="0409000F">
      <w:start w:val="1"/>
      <w:numFmt w:val="decimal"/>
      <w:lvlText w:val="%1."/>
      <w:lvlJc w:val="left"/>
      <w:pPr>
        <w:ind w:left="1890" w:hanging="480"/>
      </w:pPr>
      <w:rPr>
        <w:rFonts w:cs="Times New Roman"/>
      </w:rPr>
    </w:lvl>
    <w:lvl w:ilvl="1" w:tplc="04090019" w:tentative="1">
      <w:start w:val="1"/>
      <w:numFmt w:val="ideographTraditional"/>
      <w:lvlText w:val="%2、"/>
      <w:lvlJc w:val="left"/>
      <w:pPr>
        <w:ind w:left="2370" w:hanging="480"/>
      </w:pPr>
      <w:rPr>
        <w:rFonts w:cs="Times New Roman"/>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3" w15:restartNumberingAfterBreak="0">
    <w:nsid w:val="13153A38"/>
    <w:multiLevelType w:val="hybridMultilevel"/>
    <w:tmpl w:val="52168D4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3F65D03"/>
    <w:multiLevelType w:val="hybridMultilevel"/>
    <w:tmpl w:val="2CF86B32"/>
    <w:lvl w:ilvl="0" w:tplc="0409000F">
      <w:start w:val="1"/>
      <w:numFmt w:val="decimal"/>
      <w:lvlText w:val="%1."/>
      <w:lvlJc w:val="left"/>
      <w:pPr>
        <w:ind w:left="1323" w:hanging="480"/>
      </w:p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abstractNum w:abstractNumId="5" w15:restartNumberingAfterBreak="0">
    <w:nsid w:val="276C1E54"/>
    <w:multiLevelType w:val="hybridMultilevel"/>
    <w:tmpl w:val="6846CBA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9CE04C4"/>
    <w:multiLevelType w:val="hybridMultilevel"/>
    <w:tmpl w:val="02249B58"/>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30683F0F"/>
    <w:multiLevelType w:val="hybridMultilevel"/>
    <w:tmpl w:val="7BA02D98"/>
    <w:lvl w:ilvl="0" w:tplc="2FF676DE">
      <w:start w:val="1"/>
      <w:numFmt w:val="decimal"/>
      <w:lvlText w:val="%1."/>
      <w:lvlJc w:val="left"/>
      <w:pPr>
        <w:ind w:left="1890" w:hanging="480"/>
      </w:pPr>
      <w:rPr>
        <w:rFonts w:ascii="Times New Roman" w:hAnsi="Times New Roman" w:cs="Times New Roman" w:hint="default"/>
      </w:rPr>
    </w:lvl>
    <w:lvl w:ilvl="1" w:tplc="FAF09174">
      <w:start w:val="1"/>
      <w:numFmt w:val="decimal"/>
      <w:lvlText w:val="(%2)"/>
      <w:lvlJc w:val="left"/>
      <w:pPr>
        <w:ind w:left="2370" w:hanging="480"/>
      </w:pPr>
      <w:rPr>
        <w:rFonts w:cs="Times New Roman" w:hint="eastAsia"/>
      </w:rPr>
    </w:lvl>
    <w:lvl w:ilvl="2" w:tplc="7FBCE326">
      <w:start w:val="1"/>
      <w:numFmt w:val="taiwaneseCountingThousand"/>
      <w:lvlText w:val="(%3)"/>
      <w:lvlJc w:val="left"/>
      <w:pPr>
        <w:ind w:left="2850" w:hanging="480"/>
      </w:pPr>
      <w:rPr>
        <w:rFonts w:cs="Times New Roman" w:hint="default"/>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8" w15:restartNumberingAfterBreak="0">
    <w:nsid w:val="31C16796"/>
    <w:multiLevelType w:val="hybridMultilevel"/>
    <w:tmpl w:val="74EE42D0"/>
    <w:lvl w:ilvl="0" w:tplc="2FF676DE">
      <w:start w:val="1"/>
      <w:numFmt w:val="decimal"/>
      <w:lvlText w:val="%1."/>
      <w:lvlJc w:val="left"/>
      <w:pPr>
        <w:ind w:left="1890" w:hanging="480"/>
      </w:pPr>
      <w:rPr>
        <w:rFonts w:ascii="Times New Roman" w:hAnsi="Times New Roman" w:cs="Times New Roman" w:hint="default"/>
      </w:rPr>
    </w:lvl>
    <w:lvl w:ilvl="1" w:tplc="FAF09174">
      <w:start w:val="1"/>
      <w:numFmt w:val="decimal"/>
      <w:lvlText w:val="(%2)"/>
      <w:lvlJc w:val="left"/>
      <w:pPr>
        <w:ind w:left="2370" w:hanging="480"/>
      </w:pPr>
      <w:rPr>
        <w:rFonts w:cs="Times New Roman" w:hint="eastAsia"/>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9" w15:restartNumberingAfterBreak="0">
    <w:nsid w:val="332E34D2"/>
    <w:multiLevelType w:val="hybridMultilevel"/>
    <w:tmpl w:val="E18EAFBE"/>
    <w:lvl w:ilvl="0" w:tplc="FD36830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B6326C"/>
    <w:multiLevelType w:val="hybridMultilevel"/>
    <w:tmpl w:val="3A1A71BA"/>
    <w:lvl w:ilvl="0" w:tplc="E82C9C70">
      <w:start w:val="1"/>
      <w:numFmt w:val="decimal"/>
      <w:lvlText w:val="(%1)"/>
      <w:lvlJc w:val="left"/>
      <w:pPr>
        <w:tabs>
          <w:tab w:val="num" w:pos="600"/>
        </w:tabs>
        <w:ind w:left="600" w:hanging="360"/>
      </w:pPr>
      <w:rPr>
        <w:rFonts w:hint="eastAsia"/>
      </w:rPr>
    </w:lvl>
    <w:lvl w:ilvl="1" w:tplc="5E984060">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35D855F9"/>
    <w:multiLevelType w:val="hybridMultilevel"/>
    <w:tmpl w:val="74EE42D0"/>
    <w:lvl w:ilvl="0" w:tplc="2FF676DE">
      <w:start w:val="1"/>
      <w:numFmt w:val="decimal"/>
      <w:lvlText w:val="%1."/>
      <w:lvlJc w:val="left"/>
      <w:pPr>
        <w:ind w:left="1890" w:hanging="480"/>
      </w:pPr>
      <w:rPr>
        <w:rFonts w:ascii="Times New Roman" w:hAnsi="Times New Roman" w:cs="Times New Roman" w:hint="default"/>
      </w:rPr>
    </w:lvl>
    <w:lvl w:ilvl="1" w:tplc="FAF09174">
      <w:start w:val="1"/>
      <w:numFmt w:val="decimal"/>
      <w:lvlText w:val="(%2)"/>
      <w:lvlJc w:val="left"/>
      <w:pPr>
        <w:ind w:left="2370" w:hanging="480"/>
      </w:pPr>
      <w:rPr>
        <w:rFonts w:cs="Times New Roman" w:hint="eastAsia"/>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12" w15:restartNumberingAfterBreak="0">
    <w:nsid w:val="3C6645E8"/>
    <w:multiLevelType w:val="hybridMultilevel"/>
    <w:tmpl w:val="98BE2E24"/>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E701C52"/>
    <w:multiLevelType w:val="hybridMultilevel"/>
    <w:tmpl w:val="30581718"/>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66B3A4D"/>
    <w:multiLevelType w:val="hybridMultilevel"/>
    <w:tmpl w:val="6D7497D4"/>
    <w:lvl w:ilvl="0" w:tplc="C9D0C10A">
      <w:start w:val="1"/>
      <w:numFmt w:val="decimal"/>
      <w:lvlText w:val="%1."/>
      <w:lvlJc w:val="left"/>
      <w:pPr>
        <w:ind w:left="360" w:hanging="360"/>
      </w:pPr>
      <w:rPr>
        <w:rFonts w:cs="Times New Roman" w:hint="default"/>
      </w:rPr>
    </w:lvl>
    <w:lvl w:ilvl="1" w:tplc="FAF09174">
      <w:start w:val="1"/>
      <w:numFmt w:val="decimal"/>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515F65D8"/>
    <w:multiLevelType w:val="hybridMultilevel"/>
    <w:tmpl w:val="CDF4A286"/>
    <w:lvl w:ilvl="0" w:tplc="FD90043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56EB2F8D"/>
    <w:multiLevelType w:val="hybridMultilevel"/>
    <w:tmpl w:val="F42A75BE"/>
    <w:lvl w:ilvl="0" w:tplc="20DC092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59C470AA"/>
    <w:multiLevelType w:val="hybridMultilevel"/>
    <w:tmpl w:val="1682C2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5BD011B1"/>
    <w:multiLevelType w:val="hybridMultilevel"/>
    <w:tmpl w:val="BD9A44BA"/>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9" w15:restartNumberingAfterBreak="0">
    <w:nsid w:val="62E254BA"/>
    <w:multiLevelType w:val="hybridMultilevel"/>
    <w:tmpl w:val="FC2E05E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0F">
      <w:start w:val="1"/>
      <w:numFmt w:val="decimal"/>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652500CE"/>
    <w:multiLevelType w:val="hybridMultilevel"/>
    <w:tmpl w:val="FE303D8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15:restartNumberingAfterBreak="0">
    <w:nsid w:val="66731700"/>
    <w:multiLevelType w:val="hybridMultilevel"/>
    <w:tmpl w:val="42E60250"/>
    <w:lvl w:ilvl="0" w:tplc="0409000F">
      <w:start w:val="1"/>
      <w:numFmt w:val="decimal"/>
      <w:lvlText w:val="%1."/>
      <w:lvlJc w:val="left"/>
      <w:pPr>
        <w:ind w:left="1890" w:hanging="480"/>
      </w:pPr>
      <w:rPr>
        <w:rFonts w:cs="Times New Roman"/>
      </w:rPr>
    </w:lvl>
    <w:lvl w:ilvl="1" w:tplc="04090019" w:tentative="1">
      <w:start w:val="1"/>
      <w:numFmt w:val="ideographTraditional"/>
      <w:lvlText w:val="%2、"/>
      <w:lvlJc w:val="left"/>
      <w:pPr>
        <w:ind w:left="2370" w:hanging="480"/>
      </w:pPr>
      <w:rPr>
        <w:rFonts w:cs="Times New Roman"/>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22" w15:restartNumberingAfterBreak="0">
    <w:nsid w:val="683A57A1"/>
    <w:multiLevelType w:val="hybridMultilevel"/>
    <w:tmpl w:val="42E60250"/>
    <w:lvl w:ilvl="0" w:tplc="0409000F">
      <w:start w:val="1"/>
      <w:numFmt w:val="decimal"/>
      <w:lvlText w:val="%1."/>
      <w:lvlJc w:val="left"/>
      <w:pPr>
        <w:ind w:left="1890" w:hanging="480"/>
      </w:pPr>
      <w:rPr>
        <w:rFonts w:cs="Times New Roman"/>
      </w:rPr>
    </w:lvl>
    <w:lvl w:ilvl="1" w:tplc="04090019" w:tentative="1">
      <w:start w:val="1"/>
      <w:numFmt w:val="ideographTraditional"/>
      <w:lvlText w:val="%2、"/>
      <w:lvlJc w:val="left"/>
      <w:pPr>
        <w:ind w:left="2370" w:hanging="480"/>
      </w:pPr>
      <w:rPr>
        <w:rFonts w:cs="Times New Roman"/>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23" w15:restartNumberingAfterBreak="0">
    <w:nsid w:val="7EB12A7A"/>
    <w:multiLevelType w:val="hybridMultilevel"/>
    <w:tmpl w:val="603C6A32"/>
    <w:lvl w:ilvl="0" w:tplc="963E5D54">
      <w:start w:val="1"/>
      <w:numFmt w:val="taiwaneseCountingThousand"/>
      <w:lvlText w:val="%1、"/>
      <w:lvlJc w:val="left"/>
      <w:pPr>
        <w:ind w:left="480" w:hanging="480"/>
      </w:pPr>
      <w:rPr>
        <w:rFonts w:cs="Times New Roman" w:hint="eastAsia"/>
        <w:lang w:val="en-US"/>
      </w:rPr>
    </w:lvl>
    <w:lvl w:ilvl="1" w:tplc="FD900432">
      <w:start w:val="1"/>
      <w:numFmt w:val="taiwaneseCountingThousand"/>
      <w:lvlText w:val="(%2)"/>
      <w:lvlJc w:val="left"/>
      <w:pPr>
        <w:ind w:left="1200" w:hanging="720"/>
      </w:pPr>
      <w:rPr>
        <w:rFonts w:cs="Times New Roman" w:hint="default"/>
      </w:rPr>
    </w:lvl>
    <w:lvl w:ilvl="2" w:tplc="0409000F">
      <w:start w:val="1"/>
      <w:numFmt w:val="decimal"/>
      <w:lvlText w:val="%3."/>
      <w:lvlJc w:val="left"/>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1298027971">
    <w:abstractNumId w:val="23"/>
  </w:num>
  <w:num w:numId="2" w16cid:durableId="1663240229">
    <w:abstractNumId w:val="16"/>
  </w:num>
  <w:num w:numId="3" w16cid:durableId="876041493">
    <w:abstractNumId w:val="1"/>
  </w:num>
  <w:num w:numId="4" w16cid:durableId="258099832">
    <w:abstractNumId w:val="21"/>
  </w:num>
  <w:num w:numId="5" w16cid:durableId="54009453">
    <w:abstractNumId w:val="22"/>
  </w:num>
  <w:num w:numId="6" w16cid:durableId="1550533348">
    <w:abstractNumId w:val="11"/>
  </w:num>
  <w:num w:numId="7" w16cid:durableId="1293948650">
    <w:abstractNumId w:val="20"/>
  </w:num>
  <w:num w:numId="8" w16cid:durableId="1772773812">
    <w:abstractNumId w:val="8"/>
  </w:num>
  <w:num w:numId="9" w16cid:durableId="1326282960">
    <w:abstractNumId w:val="7"/>
  </w:num>
  <w:num w:numId="10" w16cid:durableId="139615049">
    <w:abstractNumId w:val="19"/>
  </w:num>
  <w:num w:numId="11" w16cid:durableId="281546022">
    <w:abstractNumId w:val="17"/>
  </w:num>
  <w:num w:numId="12" w16cid:durableId="1570798998">
    <w:abstractNumId w:val="13"/>
  </w:num>
  <w:num w:numId="13" w16cid:durableId="871455597">
    <w:abstractNumId w:val="6"/>
  </w:num>
  <w:num w:numId="14" w16cid:durableId="593393239">
    <w:abstractNumId w:val="2"/>
  </w:num>
  <w:num w:numId="15" w16cid:durableId="336999092">
    <w:abstractNumId w:val="14"/>
  </w:num>
  <w:num w:numId="16" w16cid:durableId="1486434376">
    <w:abstractNumId w:val="0"/>
  </w:num>
  <w:num w:numId="17" w16cid:durableId="98764027">
    <w:abstractNumId w:val="18"/>
  </w:num>
  <w:num w:numId="18" w16cid:durableId="1536768703">
    <w:abstractNumId w:val="5"/>
  </w:num>
  <w:num w:numId="19" w16cid:durableId="390691534">
    <w:abstractNumId w:val="15"/>
  </w:num>
  <w:num w:numId="20" w16cid:durableId="28343502">
    <w:abstractNumId w:val="12"/>
  </w:num>
  <w:num w:numId="21" w16cid:durableId="457530584">
    <w:abstractNumId w:val="4"/>
  </w:num>
  <w:num w:numId="22" w16cid:durableId="252250732">
    <w:abstractNumId w:val="9"/>
  </w:num>
  <w:num w:numId="23" w16cid:durableId="2016614807">
    <w:abstractNumId w:val="3"/>
  </w:num>
  <w:num w:numId="24" w16cid:durableId="20830225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A3F"/>
    <w:rsid w:val="00011206"/>
    <w:rsid w:val="00011F68"/>
    <w:rsid w:val="000205FB"/>
    <w:rsid w:val="000458FF"/>
    <w:rsid w:val="00055FC9"/>
    <w:rsid w:val="000568D7"/>
    <w:rsid w:val="00067073"/>
    <w:rsid w:val="00083C41"/>
    <w:rsid w:val="000B3927"/>
    <w:rsid w:val="000C74EF"/>
    <w:rsid w:val="000C7EB3"/>
    <w:rsid w:val="000D1DDD"/>
    <w:rsid w:val="000D2C82"/>
    <w:rsid w:val="000D7937"/>
    <w:rsid w:val="0010267C"/>
    <w:rsid w:val="00102916"/>
    <w:rsid w:val="001400D6"/>
    <w:rsid w:val="00142353"/>
    <w:rsid w:val="00147ABD"/>
    <w:rsid w:val="00177127"/>
    <w:rsid w:val="001819AE"/>
    <w:rsid w:val="001A2079"/>
    <w:rsid w:val="001A29BF"/>
    <w:rsid w:val="001B0932"/>
    <w:rsid w:val="001B280B"/>
    <w:rsid w:val="001B755B"/>
    <w:rsid w:val="001E068B"/>
    <w:rsid w:val="002012CD"/>
    <w:rsid w:val="00210813"/>
    <w:rsid w:val="002127B2"/>
    <w:rsid w:val="00221C9A"/>
    <w:rsid w:val="00225A42"/>
    <w:rsid w:val="00232AE1"/>
    <w:rsid w:val="00246FCB"/>
    <w:rsid w:val="0027531B"/>
    <w:rsid w:val="00286C90"/>
    <w:rsid w:val="002A17E1"/>
    <w:rsid w:val="002C33E5"/>
    <w:rsid w:val="002E4CA4"/>
    <w:rsid w:val="002F2B24"/>
    <w:rsid w:val="002F76D5"/>
    <w:rsid w:val="00300B88"/>
    <w:rsid w:val="00313C62"/>
    <w:rsid w:val="003334DA"/>
    <w:rsid w:val="00350A77"/>
    <w:rsid w:val="00375192"/>
    <w:rsid w:val="00383750"/>
    <w:rsid w:val="00385814"/>
    <w:rsid w:val="00392062"/>
    <w:rsid w:val="003B5133"/>
    <w:rsid w:val="003B5BA5"/>
    <w:rsid w:val="003C563D"/>
    <w:rsid w:val="003C58A3"/>
    <w:rsid w:val="003D44C2"/>
    <w:rsid w:val="003F3447"/>
    <w:rsid w:val="003F5EE1"/>
    <w:rsid w:val="0041444F"/>
    <w:rsid w:val="00416C43"/>
    <w:rsid w:val="00420843"/>
    <w:rsid w:val="00430737"/>
    <w:rsid w:val="00434DB0"/>
    <w:rsid w:val="00445C02"/>
    <w:rsid w:val="00471F7F"/>
    <w:rsid w:val="00486238"/>
    <w:rsid w:val="004955F8"/>
    <w:rsid w:val="004A3C53"/>
    <w:rsid w:val="004D6E1D"/>
    <w:rsid w:val="004E48A9"/>
    <w:rsid w:val="004F40B4"/>
    <w:rsid w:val="004F6DD6"/>
    <w:rsid w:val="00505D84"/>
    <w:rsid w:val="00511C3D"/>
    <w:rsid w:val="00512C89"/>
    <w:rsid w:val="0053565E"/>
    <w:rsid w:val="005470CB"/>
    <w:rsid w:val="0055638D"/>
    <w:rsid w:val="0057323D"/>
    <w:rsid w:val="00586ADC"/>
    <w:rsid w:val="005B5B41"/>
    <w:rsid w:val="005B629B"/>
    <w:rsid w:val="005C32D3"/>
    <w:rsid w:val="005C4AE2"/>
    <w:rsid w:val="005E40E4"/>
    <w:rsid w:val="005E5534"/>
    <w:rsid w:val="005E786D"/>
    <w:rsid w:val="005E7CE8"/>
    <w:rsid w:val="005F75BE"/>
    <w:rsid w:val="00621CCA"/>
    <w:rsid w:val="00666FB6"/>
    <w:rsid w:val="00675CA0"/>
    <w:rsid w:val="00684D20"/>
    <w:rsid w:val="006A2707"/>
    <w:rsid w:val="006B5740"/>
    <w:rsid w:val="006C66CA"/>
    <w:rsid w:val="006E299E"/>
    <w:rsid w:val="006E3AC7"/>
    <w:rsid w:val="006E731B"/>
    <w:rsid w:val="006E7388"/>
    <w:rsid w:val="006F2D2A"/>
    <w:rsid w:val="0070665F"/>
    <w:rsid w:val="00707B1A"/>
    <w:rsid w:val="00725A92"/>
    <w:rsid w:val="00727572"/>
    <w:rsid w:val="00727C03"/>
    <w:rsid w:val="00732220"/>
    <w:rsid w:val="00744189"/>
    <w:rsid w:val="00744576"/>
    <w:rsid w:val="007456B5"/>
    <w:rsid w:val="00773652"/>
    <w:rsid w:val="0078291A"/>
    <w:rsid w:val="00796960"/>
    <w:rsid w:val="007A5272"/>
    <w:rsid w:val="007A6CE9"/>
    <w:rsid w:val="007C0B74"/>
    <w:rsid w:val="007D17AB"/>
    <w:rsid w:val="007D49ED"/>
    <w:rsid w:val="007F5C47"/>
    <w:rsid w:val="00856419"/>
    <w:rsid w:val="00867E1D"/>
    <w:rsid w:val="00886771"/>
    <w:rsid w:val="00894E55"/>
    <w:rsid w:val="00897AD7"/>
    <w:rsid w:val="008A002C"/>
    <w:rsid w:val="008B65E0"/>
    <w:rsid w:val="009015A8"/>
    <w:rsid w:val="00910A31"/>
    <w:rsid w:val="0091133D"/>
    <w:rsid w:val="0092223B"/>
    <w:rsid w:val="009535EC"/>
    <w:rsid w:val="009A7E1A"/>
    <w:rsid w:val="009C102B"/>
    <w:rsid w:val="009C7451"/>
    <w:rsid w:val="009D4E5B"/>
    <w:rsid w:val="009D61D3"/>
    <w:rsid w:val="009E2EBE"/>
    <w:rsid w:val="009E334B"/>
    <w:rsid w:val="009E44A5"/>
    <w:rsid w:val="00A14E78"/>
    <w:rsid w:val="00A210F8"/>
    <w:rsid w:val="00A217C5"/>
    <w:rsid w:val="00A263AF"/>
    <w:rsid w:val="00A30CA2"/>
    <w:rsid w:val="00A36E7F"/>
    <w:rsid w:val="00A43BD8"/>
    <w:rsid w:val="00A455CB"/>
    <w:rsid w:val="00A46C69"/>
    <w:rsid w:val="00A55D5F"/>
    <w:rsid w:val="00A9269A"/>
    <w:rsid w:val="00A9472D"/>
    <w:rsid w:val="00A97A1C"/>
    <w:rsid w:val="00AA28A5"/>
    <w:rsid w:val="00AA310E"/>
    <w:rsid w:val="00AA469E"/>
    <w:rsid w:val="00AA50E2"/>
    <w:rsid w:val="00AA7F96"/>
    <w:rsid w:val="00AB53E0"/>
    <w:rsid w:val="00AB6124"/>
    <w:rsid w:val="00AD0CF9"/>
    <w:rsid w:val="00AD331A"/>
    <w:rsid w:val="00B04694"/>
    <w:rsid w:val="00B234FA"/>
    <w:rsid w:val="00B40049"/>
    <w:rsid w:val="00B45444"/>
    <w:rsid w:val="00B608D8"/>
    <w:rsid w:val="00B80F26"/>
    <w:rsid w:val="00B90EB4"/>
    <w:rsid w:val="00B94F1E"/>
    <w:rsid w:val="00BC2E2A"/>
    <w:rsid w:val="00BE4F4C"/>
    <w:rsid w:val="00BF320F"/>
    <w:rsid w:val="00C10A0D"/>
    <w:rsid w:val="00C226E7"/>
    <w:rsid w:val="00C34AB8"/>
    <w:rsid w:val="00C35B94"/>
    <w:rsid w:val="00CA2DFE"/>
    <w:rsid w:val="00CB4BE9"/>
    <w:rsid w:val="00CC1EBB"/>
    <w:rsid w:val="00CC337E"/>
    <w:rsid w:val="00D01B35"/>
    <w:rsid w:val="00D2247D"/>
    <w:rsid w:val="00D23CE0"/>
    <w:rsid w:val="00D40F21"/>
    <w:rsid w:val="00D57305"/>
    <w:rsid w:val="00D63863"/>
    <w:rsid w:val="00D80320"/>
    <w:rsid w:val="00D9033D"/>
    <w:rsid w:val="00DC6F18"/>
    <w:rsid w:val="00DE78D3"/>
    <w:rsid w:val="00DF0097"/>
    <w:rsid w:val="00E004BF"/>
    <w:rsid w:val="00E12E24"/>
    <w:rsid w:val="00E13B48"/>
    <w:rsid w:val="00E142CA"/>
    <w:rsid w:val="00E52F5A"/>
    <w:rsid w:val="00E536BB"/>
    <w:rsid w:val="00E71E3F"/>
    <w:rsid w:val="00E85747"/>
    <w:rsid w:val="00EA03EE"/>
    <w:rsid w:val="00EB2AEF"/>
    <w:rsid w:val="00EB47B4"/>
    <w:rsid w:val="00EB4D21"/>
    <w:rsid w:val="00EC5CC2"/>
    <w:rsid w:val="00ED1A79"/>
    <w:rsid w:val="00EF25C8"/>
    <w:rsid w:val="00F12400"/>
    <w:rsid w:val="00F24DEB"/>
    <w:rsid w:val="00F41A8A"/>
    <w:rsid w:val="00F54F29"/>
    <w:rsid w:val="00F7018E"/>
    <w:rsid w:val="00F84CFD"/>
    <w:rsid w:val="00FD68BD"/>
    <w:rsid w:val="00FD7A3F"/>
    <w:rsid w:val="00FE0982"/>
    <w:rsid w:val="00FE1FAB"/>
    <w:rsid w:val="00FE4E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AutoShape 2"/>
      </o:rules>
    </o:shapelayout>
  </w:shapeDefaults>
  <w:decimalSymbol w:val="."/>
  <w:listSeparator w:val=","/>
  <w14:docId w14:val="6A480784"/>
  <w15:docId w15:val="{DB93386B-9888-4D7D-AC7B-ACD9F910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E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472D"/>
    <w:pPr>
      <w:tabs>
        <w:tab w:val="center" w:pos="4153"/>
        <w:tab w:val="right" w:pos="8306"/>
      </w:tabs>
      <w:snapToGrid w:val="0"/>
    </w:pPr>
    <w:rPr>
      <w:kern w:val="0"/>
      <w:sz w:val="20"/>
      <w:szCs w:val="20"/>
    </w:rPr>
  </w:style>
  <w:style w:type="character" w:customStyle="1" w:styleId="a4">
    <w:name w:val="頁首 字元"/>
    <w:link w:val="a3"/>
    <w:uiPriority w:val="99"/>
    <w:locked/>
    <w:rsid w:val="00A9472D"/>
    <w:rPr>
      <w:sz w:val="20"/>
    </w:rPr>
  </w:style>
  <w:style w:type="paragraph" w:styleId="a5">
    <w:name w:val="footer"/>
    <w:basedOn w:val="a"/>
    <w:link w:val="a6"/>
    <w:uiPriority w:val="99"/>
    <w:rsid w:val="00A9472D"/>
    <w:pPr>
      <w:tabs>
        <w:tab w:val="center" w:pos="4153"/>
        <w:tab w:val="right" w:pos="8306"/>
      </w:tabs>
      <w:snapToGrid w:val="0"/>
    </w:pPr>
    <w:rPr>
      <w:kern w:val="0"/>
      <w:sz w:val="20"/>
      <w:szCs w:val="20"/>
    </w:rPr>
  </w:style>
  <w:style w:type="character" w:customStyle="1" w:styleId="a6">
    <w:name w:val="頁尾 字元"/>
    <w:link w:val="a5"/>
    <w:uiPriority w:val="99"/>
    <w:locked/>
    <w:rsid w:val="00A9472D"/>
    <w:rPr>
      <w:sz w:val="20"/>
    </w:rPr>
  </w:style>
  <w:style w:type="paragraph" w:styleId="a7">
    <w:name w:val="List Paragraph"/>
    <w:basedOn w:val="a"/>
    <w:uiPriority w:val="99"/>
    <w:qFormat/>
    <w:rsid w:val="007A5272"/>
    <w:pPr>
      <w:ind w:leftChars="200" w:left="480"/>
    </w:pPr>
  </w:style>
  <w:style w:type="table" w:styleId="a8">
    <w:name w:val="Table Grid"/>
    <w:basedOn w:val="a1"/>
    <w:uiPriority w:val="99"/>
    <w:rsid w:val="006E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263AF"/>
    <w:rPr>
      <w:rFonts w:ascii="Cambria" w:hAnsi="Cambria"/>
      <w:kern w:val="0"/>
      <w:sz w:val="18"/>
      <w:szCs w:val="18"/>
    </w:rPr>
  </w:style>
  <w:style w:type="character" w:customStyle="1" w:styleId="aa">
    <w:name w:val="註解方塊文字 字元"/>
    <w:link w:val="a9"/>
    <w:uiPriority w:val="99"/>
    <w:semiHidden/>
    <w:locked/>
    <w:rsid w:val="00A263AF"/>
    <w:rPr>
      <w:rFonts w:ascii="Cambria" w:eastAsia="新細明體" w:hAnsi="Cambria"/>
      <w:sz w:val="18"/>
    </w:rPr>
  </w:style>
  <w:style w:type="paragraph" w:styleId="Web">
    <w:name w:val="Normal (Web)"/>
    <w:basedOn w:val="a"/>
    <w:uiPriority w:val="99"/>
    <w:semiHidden/>
    <w:rsid w:val="00A263AF"/>
    <w:pPr>
      <w:widowControl/>
      <w:spacing w:before="100" w:beforeAutospacing="1" w:after="100" w:afterAutospacing="1"/>
    </w:pPr>
    <w:rPr>
      <w:rFonts w:ascii="新細明體" w:hAnsi="新細明體" w:cs="新細明體"/>
      <w:kern w:val="0"/>
      <w:szCs w:val="24"/>
    </w:rPr>
  </w:style>
  <w:style w:type="character" w:styleId="ab">
    <w:name w:val="Hyperlink"/>
    <w:uiPriority w:val="99"/>
    <w:rsid w:val="00867E1D"/>
    <w:rPr>
      <w:rFonts w:cs="Times New Roman"/>
      <w:color w:val="0000FF"/>
      <w:u w:val="single"/>
    </w:rPr>
  </w:style>
  <w:style w:type="paragraph" w:styleId="ac">
    <w:name w:val="Body Text Indent"/>
    <w:basedOn w:val="a"/>
    <w:link w:val="ad"/>
    <w:semiHidden/>
    <w:rsid w:val="005B629B"/>
    <w:pPr>
      <w:spacing w:before="100" w:line="480" w:lineRule="exact"/>
      <w:ind w:leftChars="224" w:left="538" w:firstLineChars="200" w:firstLine="560"/>
      <w:jc w:val="both"/>
    </w:pPr>
    <w:rPr>
      <w:rFonts w:ascii="華康細圓體" w:eastAsia="華康細圓體" w:hAnsi="Arial" w:cs="Arial"/>
      <w:sz w:val="28"/>
      <w:szCs w:val="24"/>
    </w:rPr>
  </w:style>
  <w:style w:type="character" w:customStyle="1" w:styleId="ad">
    <w:name w:val="本文縮排 字元"/>
    <w:link w:val="ac"/>
    <w:semiHidden/>
    <w:rsid w:val="005B629B"/>
    <w:rPr>
      <w:rFonts w:ascii="華康細圓體" w:eastAsia="華康細圓體" w:hAnsi="Arial" w:cs="Arial"/>
      <w:sz w:val="28"/>
      <w:szCs w:val="24"/>
    </w:rPr>
  </w:style>
  <w:style w:type="character" w:styleId="ae">
    <w:name w:val="Unresolved Mention"/>
    <w:uiPriority w:val="99"/>
    <w:semiHidden/>
    <w:unhideWhenUsed/>
    <w:rsid w:val="00A1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95168">
      <w:marLeft w:val="0"/>
      <w:marRight w:val="0"/>
      <w:marTop w:val="0"/>
      <w:marBottom w:val="0"/>
      <w:divBdr>
        <w:top w:val="none" w:sz="0" w:space="0" w:color="auto"/>
        <w:left w:val="none" w:sz="0" w:space="0" w:color="auto"/>
        <w:bottom w:val="none" w:sz="0" w:space="0" w:color="auto"/>
        <w:right w:val="none" w:sz="0" w:space="0" w:color="auto"/>
      </w:divBdr>
    </w:div>
    <w:div w:id="997995169">
      <w:marLeft w:val="0"/>
      <w:marRight w:val="0"/>
      <w:marTop w:val="0"/>
      <w:marBottom w:val="0"/>
      <w:divBdr>
        <w:top w:val="none" w:sz="0" w:space="0" w:color="auto"/>
        <w:left w:val="none" w:sz="0" w:space="0" w:color="auto"/>
        <w:bottom w:val="none" w:sz="0" w:space="0" w:color="auto"/>
        <w:right w:val="none" w:sz="0" w:space="0" w:color="auto"/>
      </w:divBdr>
      <w:divsChild>
        <w:div w:id="997995172">
          <w:marLeft w:val="0"/>
          <w:marRight w:val="0"/>
          <w:marTop w:val="0"/>
          <w:marBottom w:val="0"/>
          <w:divBdr>
            <w:top w:val="none" w:sz="0" w:space="0" w:color="auto"/>
            <w:left w:val="none" w:sz="0" w:space="0" w:color="auto"/>
            <w:bottom w:val="none" w:sz="0" w:space="0" w:color="auto"/>
            <w:right w:val="none" w:sz="0" w:space="0" w:color="auto"/>
          </w:divBdr>
          <w:divsChild>
            <w:div w:id="997995166">
              <w:marLeft w:val="0"/>
              <w:marRight w:val="0"/>
              <w:marTop w:val="0"/>
              <w:marBottom w:val="0"/>
              <w:divBdr>
                <w:top w:val="none" w:sz="0" w:space="0" w:color="auto"/>
                <w:left w:val="none" w:sz="0" w:space="0" w:color="auto"/>
                <w:bottom w:val="none" w:sz="0" w:space="0" w:color="auto"/>
                <w:right w:val="none" w:sz="0" w:space="0" w:color="auto"/>
              </w:divBdr>
              <w:divsChild>
                <w:div w:id="997995167">
                  <w:marLeft w:val="825"/>
                  <w:marRight w:val="0"/>
                  <w:marTop w:val="0"/>
                  <w:marBottom w:val="600"/>
                  <w:divBdr>
                    <w:top w:val="none" w:sz="0" w:space="0" w:color="auto"/>
                    <w:left w:val="none" w:sz="0" w:space="0" w:color="auto"/>
                    <w:bottom w:val="none" w:sz="0" w:space="0" w:color="auto"/>
                    <w:right w:val="none" w:sz="0" w:space="0" w:color="auto"/>
                  </w:divBdr>
                  <w:divsChild>
                    <w:div w:id="9979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95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t@sitca.org.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u940100</dc:creator>
  <cp:keywords/>
  <dc:description/>
  <cp:lastModifiedBy>承芳 吳</cp:lastModifiedBy>
  <cp:revision>11</cp:revision>
  <cp:lastPrinted>2022-08-25T07:09:00Z</cp:lastPrinted>
  <dcterms:created xsi:type="dcterms:W3CDTF">2022-08-23T02:21:00Z</dcterms:created>
  <dcterms:modified xsi:type="dcterms:W3CDTF">2022-08-26T03:24:00Z</dcterms:modified>
</cp:coreProperties>
</file>